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00F4E" w:rsidRPr="00FD59E0" w:rsidTr="00581986">
        <w:trPr>
          <w:cantSplit/>
          <w:trHeight w:val="1132"/>
        </w:trPr>
        <w:tc>
          <w:tcPr>
            <w:tcW w:w="4500" w:type="dxa"/>
          </w:tcPr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proofErr w:type="gramStart"/>
            <w:r w:rsidRPr="00FD59E0">
              <w:rPr>
                <w:sz w:val="18"/>
                <w:szCs w:val="18"/>
              </w:rPr>
              <w:t>Баш</w:t>
            </w:r>
            <w:proofErr w:type="gramEnd"/>
            <w:r w:rsidRPr="00FD59E0">
              <w:rPr>
                <w:sz w:val="18"/>
                <w:szCs w:val="18"/>
              </w:rPr>
              <w:t>κортостан Республикаһы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Салауат</w:t>
            </w:r>
            <w:proofErr w:type="spellEnd"/>
            <w:r w:rsidRPr="00FD59E0">
              <w:rPr>
                <w:sz w:val="18"/>
                <w:szCs w:val="18"/>
              </w:rPr>
              <w:t xml:space="preserve"> районы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муниципаль</w:t>
            </w:r>
            <w:proofErr w:type="spellEnd"/>
            <w:r w:rsidRPr="00FD59E0">
              <w:rPr>
                <w:sz w:val="18"/>
                <w:szCs w:val="18"/>
              </w:rPr>
              <w:t xml:space="preserve">   районының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Әлкә </w:t>
            </w:r>
            <w:proofErr w:type="spellStart"/>
            <w:r w:rsidRPr="00FD59E0">
              <w:rPr>
                <w:sz w:val="18"/>
                <w:szCs w:val="18"/>
              </w:rPr>
              <w:t>ауыл</w:t>
            </w:r>
            <w:proofErr w:type="spellEnd"/>
            <w:r w:rsidRPr="00FD59E0">
              <w:rPr>
                <w:sz w:val="18"/>
                <w:szCs w:val="18"/>
              </w:rPr>
              <w:t xml:space="preserve"> Советы </w:t>
            </w:r>
          </w:p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ауыл</w:t>
            </w:r>
            <w:proofErr w:type="spellEnd"/>
            <w:r w:rsidRPr="00FD59E0">
              <w:rPr>
                <w:sz w:val="18"/>
                <w:szCs w:val="18"/>
              </w:rPr>
              <w:t xml:space="preserve"> билә</w:t>
            </w:r>
            <w:proofErr w:type="gramStart"/>
            <w:r w:rsidRPr="00FD59E0">
              <w:rPr>
                <w:sz w:val="18"/>
                <w:szCs w:val="18"/>
              </w:rPr>
              <w:t>м</w:t>
            </w:r>
            <w:proofErr w:type="gramEnd"/>
            <w:r w:rsidRPr="00FD59E0">
              <w:rPr>
                <w:sz w:val="18"/>
                <w:szCs w:val="18"/>
              </w:rPr>
              <w:t xml:space="preserve">әһе </w:t>
            </w:r>
            <w:proofErr w:type="spellStart"/>
            <w:r w:rsidRPr="00FD59E0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00F4E" w:rsidRPr="00FD59E0" w:rsidRDefault="00600F4E" w:rsidP="0058198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0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00F4E" w:rsidRPr="00600F4E" w:rsidRDefault="00600F4E" w:rsidP="00581986">
            <w:pPr>
              <w:pStyle w:val="2"/>
              <w:spacing w:before="0"/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</w:rPr>
            </w:pPr>
            <w:r w:rsidRPr="00FD59E0">
              <w:rPr>
                <w:b w:val="0"/>
                <w:sz w:val="18"/>
                <w:szCs w:val="18"/>
              </w:rPr>
              <w:t xml:space="preserve">           </w:t>
            </w:r>
            <w:r>
              <w:rPr>
                <w:b w:val="0"/>
                <w:sz w:val="18"/>
                <w:szCs w:val="18"/>
              </w:rPr>
              <w:t xml:space="preserve">      </w:t>
            </w:r>
            <w:r w:rsidRPr="00600F4E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Администрация сельского поселения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Алькинский</w:t>
            </w:r>
            <w:proofErr w:type="spellEnd"/>
            <w:r w:rsidRPr="00FD59E0">
              <w:rPr>
                <w:sz w:val="18"/>
                <w:szCs w:val="18"/>
              </w:rPr>
              <w:t xml:space="preserve">   сельсовет</w:t>
            </w:r>
          </w:p>
          <w:p w:rsidR="00600F4E" w:rsidRPr="00FD59E0" w:rsidRDefault="00600F4E" w:rsidP="00581986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муниципального района</w:t>
            </w:r>
          </w:p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Салаватский</w:t>
            </w:r>
            <w:proofErr w:type="spellEnd"/>
            <w:r w:rsidRPr="00FD59E0">
              <w:rPr>
                <w:sz w:val="18"/>
                <w:szCs w:val="18"/>
              </w:rPr>
              <w:t xml:space="preserve"> район</w:t>
            </w:r>
          </w:p>
        </w:tc>
      </w:tr>
      <w:tr w:rsidR="00600F4E" w:rsidRPr="00FD59E0" w:rsidTr="0058198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452481, Әлкә </w:t>
            </w:r>
            <w:proofErr w:type="spellStart"/>
            <w:r w:rsidRPr="00FD59E0">
              <w:rPr>
                <w:sz w:val="18"/>
                <w:szCs w:val="18"/>
              </w:rPr>
              <w:t>ауылы</w:t>
            </w:r>
            <w:proofErr w:type="spellEnd"/>
            <w:r w:rsidRPr="00FD59E0">
              <w:rPr>
                <w:sz w:val="18"/>
                <w:szCs w:val="18"/>
              </w:rPr>
              <w:t xml:space="preserve">, </w:t>
            </w:r>
            <w:proofErr w:type="spellStart"/>
            <w:r w:rsidRPr="00FD59E0">
              <w:rPr>
                <w:sz w:val="18"/>
                <w:szCs w:val="18"/>
              </w:rPr>
              <w:t>Ќуласа</w:t>
            </w:r>
            <w:proofErr w:type="spellEnd"/>
            <w:r w:rsidRPr="00FD59E0">
              <w:rPr>
                <w:sz w:val="18"/>
                <w:szCs w:val="18"/>
              </w:rPr>
              <w:t xml:space="preserve"> </w:t>
            </w:r>
            <w:proofErr w:type="spellStart"/>
            <w:r w:rsidRPr="00FD59E0">
              <w:rPr>
                <w:sz w:val="18"/>
                <w:szCs w:val="18"/>
              </w:rPr>
              <w:t>урамы</w:t>
            </w:r>
            <w:proofErr w:type="spellEnd"/>
            <w:r w:rsidRPr="00FD59E0">
              <w:rPr>
                <w:sz w:val="18"/>
                <w:szCs w:val="18"/>
              </w:rPr>
              <w:t>, 6</w:t>
            </w:r>
          </w:p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00F4E" w:rsidRPr="00FD59E0" w:rsidRDefault="00600F4E" w:rsidP="005819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452481, </w:t>
            </w:r>
            <w:proofErr w:type="spellStart"/>
            <w:r w:rsidRPr="00FD59E0">
              <w:rPr>
                <w:sz w:val="18"/>
                <w:szCs w:val="18"/>
              </w:rPr>
              <w:t>с</w:t>
            </w:r>
            <w:proofErr w:type="gramStart"/>
            <w:r w:rsidRPr="00FD59E0">
              <w:rPr>
                <w:sz w:val="18"/>
                <w:szCs w:val="18"/>
              </w:rPr>
              <w:t>.А</w:t>
            </w:r>
            <w:proofErr w:type="gramEnd"/>
            <w:r w:rsidRPr="00FD59E0">
              <w:rPr>
                <w:sz w:val="18"/>
                <w:szCs w:val="18"/>
              </w:rPr>
              <w:t>лькино</w:t>
            </w:r>
            <w:proofErr w:type="spellEnd"/>
            <w:r w:rsidRPr="00FD59E0">
              <w:rPr>
                <w:sz w:val="18"/>
                <w:szCs w:val="18"/>
              </w:rPr>
              <w:t>,  ул.Кольцевая, 6</w:t>
            </w:r>
          </w:p>
          <w:p w:rsidR="00600F4E" w:rsidRPr="00FD59E0" w:rsidRDefault="00600F4E" w:rsidP="00581986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тел. 2-65-71, 2-65-47</w:t>
            </w:r>
          </w:p>
        </w:tc>
      </w:tr>
    </w:tbl>
    <w:p w:rsidR="007A49E0" w:rsidRPr="007A49E0" w:rsidRDefault="00600F4E" w:rsidP="007A49E0">
      <w:pPr>
        <w:tabs>
          <w:tab w:val="left" w:pos="555"/>
          <w:tab w:val="center" w:pos="5102"/>
        </w:tabs>
        <w:jc w:val="right"/>
        <w:rPr>
          <w:b/>
          <w:sz w:val="28"/>
          <w:szCs w:val="28"/>
        </w:rPr>
      </w:pPr>
      <w:r>
        <w:rPr>
          <w:szCs w:val="28"/>
        </w:rPr>
        <w:tab/>
        <w:t xml:space="preserve">  </w:t>
      </w:r>
      <w:r>
        <w:rPr>
          <w:szCs w:val="28"/>
        </w:rPr>
        <w:tab/>
      </w:r>
    </w:p>
    <w:p w:rsidR="00600F4E" w:rsidRPr="00600F4E" w:rsidRDefault="00600F4E" w:rsidP="007A49E0">
      <w:pPr>
        <w:tabs>
          <w:tab w:val="left" w:pos="555"/>
          <w:tab w:val="center" w:pos="5102"/>
        </w:tabs>
        <w:jc w:val="center"/>
        <w:rPr>
          <w:sz w:val="28"/>
          <w:szCs w:val="28"/>
        </w:rPr>
      </w:pPr>
      <w:r w:rsidRPr="00600F4E">
        <w:rPr>
          <w:sz w:val="28"/>
          <w:szCs w:val="28"/>
        </w:rPr>
        <w:t>КАРАР                                     № 54               ПОСТАНОВЛЕНИЕ</w:t>
      </w:r>
    </w:p>
    <w:p w:rsidR="00600F4E" w:rsidRPr="00600F4E" w:rsidRDefault="00600F4E" w:rsidP="00600F4E">
      <w:pPr>
        <w:pStyle w:val="21"/>
        <w:spacing w:line="240" w:lineRule="auto"/>
        <w:jc w:val="center"/>
        <w:rPr>
          <w:sz w:val="28"/>
          <w:szCs w:val="28"/>
        </w:rPr>
      </w:pPr>
      <w:r w:rsidRPr="00600F4E">
        <w:rPr>
          <w:sz w:val="28"/>
          <w:szCs w:val="28"/>
        </w:rPr>
        <w:t>16 декабря 2022 года</w:t>
      </w:r>
    </w:p>
    <w:p w:rsidR="00AA3F81" w:rsidRPr="007C0AAC" w:rsidRDefault="00AA3F81" w:rsidP="007012D4">
      <w:pPr>
        <w:ind w:left="-567" w:firstLine="709"/>
        <w:jc w:val="right"/>
        <w:rPr>
          <w:sz w:val="22"/>
          <w:szCs w:val="22"/>
        </w:rPr>
      </w:pPr>
    </w:p>
    <w:p w:rsidR="00955B30" w:rsidRDefault="00955B30" w:rsidP="00600F4E">
      <w:pPr>
        <w:pStyle w:val="af5"/>
        <w:tabs>
          <w:tab w:val="left" w:pos="6300"/>
        </w:tabs>
        <w:ind w:left="-567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Об  утверждении</w:t>
      </w:r>
      <w:r w:rsidR="00FC5796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 «</w:t>
      </w:r>
      <w:r w:rsidR="00FF670D">
        <w:rPr>
          <w:color w:val="000000" w:themeColor="text1"/>
          <w:szCs w:val="28"/>
        </w:rPr>
        <w:t>Д</w:t>
      </w:r>
      <w:r>
        <w:rPr>
          <w:color w:val="000000" w:themeColor="text1"/>
          <w:szCs w:val="28"/>
        </w:rPr>
        <w:t>изайн-кода»</w:t>
      </w:r>
    </w:p>
    <w:p w:rsidR="00955B30" w:rsidRDefault="00955B30" w:rsidP="00600F4E">
      <w:pPr>
        <w:pStyle w:val="af5"/>
        <w:tabs>
          <w:tab w:val="left" w:pos="6300"/>
        </w:tabs>
        <w:ind w:left="-567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для объектов нестационарной торговли</w:t>
      </w:r>
    </w:p>
    <w:p w:rsidR="00C23843" w:rsidRDefault="00955B30" w:rsidP="00600F4E">
      <w:pPr>
        <w:pStyle w:val="af5"/>
        <w:tabs>
          <w:tab w:val="left" w:pos="6300"/>
        </w:tabs>
        <w:ind w:left="-567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на </w:t>
      </w:r>
      <w:r w:rsidR="00C70CF8">
        <w:rPr>
          <w:color w:val="000000" w:themeColor="text1"/>
          <w:szCs w:val="28"/>
        </w:rPr>
        <w:t xml:space="preserve">территории сельского поселения </w:t>
      </w:r>
      <w:proofErr w:type="spellStart"/>
      <w:r w:rsidR="00600F4E">
        <w:rPr>
          <w:color w:val="000000" w:themeColor="text1"/>
          <w:szCs w:val="28"/>
        </w:rPr>
        <w:t>Алькинский</w:t>
      </w:r>
      <w:proofErr w:type="spellEnd"/>
      <w:r w:rsidR="00600F4E">
        <w:rPr>
          <w:color w:val="000000" w:themeColor="text1"/>
          <w:szCs w:val="28"/>
        </w:rPr>
        <w:t xml:space="preserve"> сельсовет</w:t>
      </w:r>
    </w:p>
    <w:p w:rsidR="002E2775" w:rsidRPr="00C23843" w:rsidRDefault="00600F4E" w:rsidP="00600F4E">
      <w:pPr>
        <w:pStyle w:val="af5"/>
        <w:tabs>
          <w:tab w:val="left" w:pos="6300"/>
        </w:tabs>
        <w:ind w:left="-567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муниципального </w:t>
      </w:r>
      <w:r w:rsidR="006276D0" w:rsidRPr="00C23843">
        <w:rPr>
          <w:color w:val="000000" w:themeColor="text1"/>
          <w:szCs w:val="28"/>
        </w:rPr>
        <w:t xml:space="preserve">района </w:t>
      </w:r>
      <w:r w:rsidR="002E2775" w:rsidRPr="00C23843">
        <w:rPr>
          <w:color w:val="000000" w:themeColor="text1"/>
          <w:szCs w:val="28"/>
        </w:rPr>
        <w:t xml:space="preserve"> </w:t>
      </w:r>
      <w:proofErr w:type="spellStart"/>
      <w:r w:rsidR="002E2775" w:rsidRPr="00C23843">
        <w:rPr>
          <w:color w:val="000000" w:themeColor="text1"/>
          <w:szCs w:val="28"/>
        </w:rPr>
        <w:t>Салаватский</w:t>
      </w:r>
      <w:proofErr w:type="spellEnd"/>
      <w:r w:rsidR="002E2775" w:rsidRPr="00C23843">
        <w:rPr>
          <w:color w:val="000000" w:themeColor="text1"/>
          <w:szCs w:val="28"/>
        </w:rPr>
        <w:t xml:space="preserve"> район Республики Башкортостан</w:t>
      </w:r>
    </w:p>
    <w:p w:rsidR="002E2775" w:rsidRDefault="002E2775" w:rsidP="007012D4">
      <w:pPr>
        <w:pStyle w:val="af5"/>
        <w:tabs>
          <w:tab w:val="left" w:pos="6300"/>
        </w:tabs>
        <w:ind w:left="-567" w:firstLine="709"/>
        <w:jc w:val="center"/>
        <w:rPr>
          <w:color w:val="000000" w:themeColor="text1"/>
          <w:szCs w:val="28"/>
        </w:rPr>
      </w:pPr>
    </w:p>
    <w:p w:rsidR="002E2775" w:rsidRDefault="002E2775" w:rsidP="007012D4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соответствии с</w:t>
      </w:r>
      <w:r w:rsidR="00955B30">
        <w:rPr>
          <w:color w:val="000000" w:themeColor="text1"/>
          <w:sz w:val="28"/>
          <w:szCs w:val="28"/>
        </w:rPr>
        <w:t xml:space="preserve"> пунктом 2.4. выписки из протокола от 7 ноября 2022 года № 50 совещания с главами администраций муниципальных районов и городских округов Республики Башкортостан, прошедшего под председательством Премьер-министра Правительства Республики Башкортостан А.Г. Назарова</w:t>
      </w:r>
      <w:r w:rsidR="00A91D22">
        <w:rPr>
          <w:color w:val="000000" w:themeColor="text1"/>
          <w:sz w:val="28"/>
          <w:szCs w:val="28"/>
        </w:rPr>
        <w:t xml:space="preserve"> по вопросу «О развитии малоформатной торговли и обеспечении торговым обслуживанием малочисленных и труднодоступных населенных пунктов»</w:t>
      </w:r>
      <w:r w:rsidR="00C23843">
        <w:rPr>
          <w:color w:val="000000" w:themeColor="text1"/>
          <w:sz w:val="28"/>
          <w:szCs w:val="28"/>
        </w:rPr>
        <w:t xml:space="preserve">, </w:t>
      </w:r>
      <w:r w:rsidR="006276D0">
        <w:rPr>
          <w:color w:val="000000" w:themeColor="text1"/>
          <w:sz w:val="28"/>
          <w:szCs w:val="28"/>
        </w:rPr>
        <w:t xml:space="preserve"> Администрация </w:t>
      </w:r>
      <w:r w:rsidR="00600F4E" w:rsidRPr="00600F4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600F4E" w:rsidRPr="00600F4E">
        <w:rPr>
          <w:color w:val="000000" w:themeColor="text1"/>
          <w:sz w:val="28"/>
          <w:szCs w:val="28"/>
        </w:rPr>
        <w:t>Алькинский</w:t>
      </w:r>
      <w:proofErr w:type="spellEnd"/>
      <w:r w:rsidR="00600F4E" w:rsidRPr="00600F4E">
        <w:rPr>
          <w:color w:val="000000" w:themeColor="text1"/>
          <w:sz w:val="28"/>
          <w:szCs w:val="28"/>
        </w:rPr>
        <w:t xml:space="preserve"> сельсовет</w:t>
      </w:r>
      <w:r w:rsidR="006276D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 Салаватский район Республики</w:t>
      </w:r>
      <w:proofErr w:type="gramEnd"/>
      <w:r>
        <w:rPr>
          <w:color w:val="000000" w:themeColor="text1"/>
          <w:sz w:val="28"/>
          <w:szCs w:val="28"/>
        </w:rPr>
        <w:t xml:space="preserve"> Башкортостан</w:t>
      </w:r>
    </w:p>
    <w:p w:rsidR="002E2775" w:rsidRDefault="002E2775" w:rsidP="007012D4">
      <w:pPr>
        <w:ind w:left="-567" w:firstLine="70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ПОСТАНОВЛЯЕТ:</w:t>
      </w:r>
    </w:p>
    <w:p w:rsidR="00600F4E" w:rsidRDefault="00A91D22" w:rsidP="00600F4E">
      <w:pPr>
        <w:ind w:left="-567" w:firstLine="70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1. Утвердить</w:t>
      </w:r>
      <w:r w:rsidR="00FC5796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«</w:t>
      </w:r>
      <w:r w:rsidR="00FF670D">
        <w:rPr>
          <w:rFonts w:ascii="Times New Roman CYR" w:eastAsia="Times New Roman CYR" w:hAnsi="Times New Roman CYR" w:cs="Times New Roman CYR"/>
          <w:sz w:val="28"/>
          <w:szCs w:val="28"/>
        </w:rPr>
        <w:t>Д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изайн-код» для объектов нестационарной торговли на территории</w:t>
      </w:r>
      <w:r w:rsidR="00C70CF8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600F4E" w:rsidRPr="00600F4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600F4E" w:rsidRPr="00600F4E">
        <w:rPr>
          <w:color w:val="000000" w:themeColor="text1"/>
          <w:sz w:val="28"/>
          <w:szCs w:val="28"/>
        </w:rPr>
        <w:t>Алькинский</w:t>
      </w:r>
      <w:proofErr w:type="spellEnd"/>
      <w:r w:rsidR="00600F4E" w:rsidRPr="00600F4E">
        <w:rPr>
          <w:color w:val="000000" w:themeColor="text1"/>
          <w:sz w:val="28"/>
          <w:szCs w:val="28"/>
        </w:rPr>
        <w:t xml:space="preserve"> сельсовет</w:t>
      </w:r>
      <w:r w:rsidR="00600F4E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Салаватский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 Республики Башкортостан, согласно приложению.</w:t>
      </w:r>
    </w:p>
    <w:p w:rsidR="00600F4E" w:rsidRPr="00877C00" w:rsidRDefault="00600F4E" w:rsidP="00600F4E">
      <w:pPr>
        <w:ind w:left="-567" w:firstLine="709"/>
        <w:jc w:val="both"/>
        <w:rPr>
          <w:sz w:val="28"/>
          <w:szCs w:val="28"/>
        </w:rPr>
      </w:pPr>
      <w:r w:rsidRPr="0032016B">
        <w:rPr>
          <w:sz w:val="28"/>
          <w:szCs w:val="28"/>
        </w:rPr>
        <w:t>2</w:t>
      </w:r>
      <w:r w:rsidRPr="00877C00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877C00">
        <w:rPr>
          <w:sz w:val="28"/>
          <w:szCs w:val="28"/>
        </w:rPr>
        <w:t>Алькинский</w:t>
      </w:r>
      <w:proofErr w:type="spellEnd"/>
      <w:r w:rsidRPr="00877C0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район, </w:t>
      </w:r>
      <w:proofErr w:type="spellStart"/>
      <w:r w:rsidRPr="00877C00">
        <w:rPr>
          <w:sz w:val="28"/>
          <w:szCs w:val="28"/>
        </w:rPr>
        <w:t>с</w:t>
      </w:r>
      <w:proofErr w:type="gramStart"/>
      <w:r w:rsidRPr="00877C00">
        <w:rPr>
          <w:sz w:val="28"/>
          <w:szCs w:val="28"/>
        </w:rPr>
        <w:t>.А</w:t>
      </w:r>
      <w:proofErr w:type="gramEnd"/>
      <w:r w:rsidRPr="00877C00">
        <w:rPr>
          <w:sz w:val="28"/>
          <w:szCs w:val="28"/>
        </w:rPr>
        <w:t>лькино</w:t>
      </w:r>
      <w:proofErr w:type="spellEnd"/>
      <w:r w:rsidRPr="00877C0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  </w:t>
      </w:r>
      <w:r w:rsidRPr="00877C00">
        <w:rPr>
          <w:color w:val="000000"/>
          <w:sz w:val="28"/>
          <w:szCs w:val="28"/>
        </w:rPr>
        <w:t xml:space="preserve">Республики Башкортостан по адресу: </w:t>
      </w:r>
      <w:r w:rsidRPr="00877C00">
        <w:rPr>
          <w:sz w:val="28"/>
          <w:szCs w:val="28"/>
          <w:lang w:val="en-US"/>
        </w:rPr>
        <w:t>http</w:t>
      </w:r>
      <w:r w:rsidRPr="00877C00">
        <w:rPr>
          <w:sz w:val="28"/>
          <w:szCs w:val="28"/>
        </w:rPr>
        <w:t>://</w:t>
      </w:r>
      <w:r w:rsidRPr="00877C00">
        <w:rPr>
          <w:sz w:val="28"/>
          <w:szCs w:val="28"/>
          <w:lang w:val="en-US"/>
        </w:rPr>
        <w:t>cp</w:t>
      </w:r>
      <w:r w:rsidRPr="00877C00">
        <w:rPr>
          <w:sz w:val="28"/>
          <w:szCs w:val="28"/>
        </w:rPr>
        <w:t>-</w:t>
      </w:r>
      <w:proofErr w:type="spellStart"/>
      <w:r w:rsidRPr="00877C00">
        <w:rPr>
          <w:sz w:val="28"/>
          <w:szCs w:val="28"/>
          <w:lang w:val="en-US"/>
        </w:rPr>
        <w:t>alkino</w:t>
      </w:r>
      <w:proofErr w:type="spellEnd"/>
      <w:r w:rsidRPr="00877C00">
        <w:rPr>
          <w:sz w:val="28"/>
          <w:szCs w:val="28"/>
        </w:rPr>
        <w:t>.</w:t>
      </w:r>
      <w:proofErr w:type="spellStart"/>
      <w:r w:rsidRPr="00877C00">
        <w:rPr>
          <w:sz w:val="28"/>
          <w:szCs w:val="28"/>
          <w:lang w:val="en-US"/>
        </w:rPr>
        <w:t>ru</w:t>
      </w:r>
      <w:proofErr w:type="spellEnd"/>
      <w:r w:rsidRPr="00877C00">
        <w:rPr>
          <w:sz w:val="28"/>
          <w:szCs w:val="28"/>
        </w:rPr>
        <w:t xml:space="preserve">. </w:t>
      </w:r>
    </w:p>
    <w:p w:rsidR="00600F4E" w:rsidRDefault="00600F4E" w:rsidP="00600F4E">
      <w:pPr>
        <w:tabs>
          <w:tab w:val="left" w:pos="231"/>
          <w:tab w:val="left" w:pos="284"/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>го постановления оставляю за собой.</w:t>
      </w:r>
    </w:p>
    <w:p w:rsidR="002E2775" w:rsidRDefault="002E2775" w:rsidP="00600F4E">
      <w:pPr>
        <w:shd w:val="clear" w:color="auto" w:fill="FFFFFF"/>
        <w:tabs>
          <w:tab w:val="left" w:pos="10215"/>
        </w:tabs>
        <w:ind w:left="-567" w:right="-45" w:firstLine="70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00F4E" w:rsidRDefault="00600F4E" w:rsidP="00600F4E">
      <w:pPr>
        <w:ind w:left="-567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E2775" w:rsidRDefault="00600F4E" w:rsidP="00600F4E">
      <w:pPr>
        <w:ind w:left="-567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Глава сельского поселения                           А.Н.Садыкова</w:t>
      </w:r>
    </w:p>
    <w:p w:rsidR="002E2775" w:rsidRDefault="002E2775" w:rsidP="00600F4E">
      <w:pPr>
        <w:ind w:left="-567" w:firstLine="70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E2775" w:rsidRDefault="002E2775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1150BF" w:rsidRDefault="001150BF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1150BF" w:rsidRDefault="001150BF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1150BF" w:rsidRDefault="001150BF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1150BF" w:rsidRDefault="001150BF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F81620" w:rsidRDefault="00F81620" w:rsidP="00C3495E">
      <w:pPr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00F4E" w:rsidRDefault="001150BF" w:rsidP="001150BF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                    </w:t>
      </w:r>
    </w:p>
    <w:p w:rsidR="00600F4E" w:rsidRDefault="00600F4E" w:rsidP="001150BF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00F4E" w:rsidRDefault="00600F4E" w:rsidP="001150BF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00F4E" w:rsidRDefault="00600F4E" w:rsidP="001150BF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600F4E" w:rsidRDefault="00600F4E" w:rsidP="001150BF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E2775" w:rsidRDefault="00600F4E" w:rsidP="00600F4E">
      <w:pPr>
        <w:ind w:left="-567" w:firstLine="709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                   </w:t>
      </w:r>
      <w:r w:rsidR="001150BF">
        <w:rPr>
          <w:rFonts w:ascii="Times New Roman CYR" w:eastAsia="Times New Roman CYR" w:hAnsi="Times New Roman CYR" w:cs="Times New Roman CYR"/>
          <w:sz w:val="28"/>
          <w:szCs w:val="28"/>
        </w:rPr>
        <w:t xml:space="preserve">Приложение </w:t>
      </w:r>
    </w:p>
    <w:p w:rsidR="00C3495E" w:rsidRDefault="001150BF" w:rsidP="001150BF">
      <w:pPr>
        <w:ind w:left="-567" w:firstLine="70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    </w:t>
      </w:r>
      <w:r w:rsidR="00C3495E">
        <w:rPr>
          <w:rFonts w:ascii="Times New Roman CYR" w:eastAsia="Times New Roman CYR" w:hAnsi="Times New Roman CYR" w:cs="Times New Roman CYR"/>
          <w:sz w:val="28"/>
          <w:szCs w:val="28"/>
        </w:rPr>
        <w:t>к постановлению Администрации МР</w:t>
      </w:r>
    </w:p>
    <w:p w:rsidR="00C3495E" w:rsidRDefault="001150BF" w:rsidP="001150BF">
      <w:pPr>
        <w:ind w:left="-567" w:firstLine="70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                   </w:t>
      </w:r>
      <w:r w:rsidR="00C3495E">
        <w:rPr>
          <w:rFonts w:ascii="Times New Roman CYR" w:eastAsia="Times New Roman CYR" w:hAnsi="Times New Roman CYR" w:cs="Times New Roman CYR"/>
          <w:sz w:val="28"/>
          <w:szCs w:val="28"/>
        </w:rPr>
        <w:t>Салаватский район Республики Башкортостан</w:t>
      </w:r>
    </w:p>
    <w:p w:rsidR="00C3495E" w:rsidRDefault="001150BF" w:rsidP="001150BF">
      <w:pPr>
        <w:ind w:left="-567" w:firstLine="709"/>
        <w:jc w:val="center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      от «</w:t>
      </w:r>
      <w:r w:rsidR="00600F4E">
        <w:rPr>
          <w:rFonts w:ascii="Times New Roman CYR" w:eastAsia="Times New Roman CYR" w:hAnsi="Times New Roman CYR" w:cs="Times New Roman CYR"/>
          <w:sz w:val="28"/>
          <w:szCs w:val="28"/>
        </w:rPr>
        <w:t>16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» декабря</w:t>
      </w:r>
      <w:r w:rsidR="00C3495E">
        <w:rPr>
          <w:rFonts w:ascii="Times New Roman CYR" w:eastAsia="Times New Roman CYR" w:hAnsi="Times New Roman CYR" w:cs="Times New Roman CYR"/>
          <w:sz w:val="28"/>
          <w:szCs w:val="28"/>
        </w:rPr>
        <w:t xml:space="preserve"> 2022 г. № </w:t>
      </w:r>
      <w:r w:rsidR="00600F4E">
        <w:rPr>
          <w:rFonts w:ascii="Times New Roman CYR" w:eastAsia="Times New Roman CYR" w:hAnsi="Times New Roman CYR" w:cs="Times New Roman CYR"/>
          <w:sz w:val="28"/>
          <w:szCs w:val="28"/>
        </w:rPr>
        <w:t>54</w:t>
      </w:r>
    </w:p>
    <w:p w:rsidR="00024391" w:rsidRDefault="00024391" w:rsidP="004948D9">
      <w:pPr>
        <w:ind w:left="-567" w:firstLine="709"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</w:p>
    <w:p w:rsidR="002E2775" w:rsidRPr="002B6E63" w:rsidRDefault="004948D9" w:rsidP="004948D9">
      <w:pPr>
        <w:pStyle w:val="af8"/>
        <w:numPr>
          <w:ilvl w:val="0"/>
          <w:numId w:val="28"/>
        </w:numPr>
        <w:spacing w:before="108" w:after="108" w:line="276" w:lineRule="auto"/>
        <w:ind w:left="-567" w:firstLine="709"/>
        <w:contextualSpacing/>
        <w:jc w:val="both"/>
        <w:rPr>
          <w:rFonts w:ascii="Times New Roman CYR" w:eastAsia="Times New Roman CYR" w:hAnsi="Times New Roman CYR" w:cs="Times New Roman CYR"/>
          <w:b/>
          <w:bCs/>
          <w:color w:val="26282F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sz w:val="28"/>
          <w:szCs w:val="28"/>
        </w:rPr>
        <w:t>Основные понятия и характеристики.</w:t>
      </w:r>
    </w:p>
    <w:p w:rsidR="004948D9" w:rsidRPr="004948D9" w:rsidRDefault="004948D9" w:rsidP="004948D9">
      <w:pPr>
        <w:pStyle w:val="Default"/>
        <w:ind w:left="-567" w:firstLine="567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1.1.</w:t>
      </w:r>
      <w:r w:rsidRPr="004948D9">
        <w:rPr>
          <w:noProof/>
          <w:sz w:val="28"/>
          <w:szCs w:val="28"/>
        </w:rPr>
        <w:t xml:space="preserve"> </w:t>
      </w:r>
      <w:r w:rsidRPr="004948D9">
        <w:rPr>
          <w:sz w:val="28"/>
          <w:szCs w:val="28"/>
        </w:rPr>
        <w:t>Д</w:t>
      </w:r>
      <w:r w:rsidR="00DE486F">
        <w:rPr>
          <w:sz w:val="28"/>
          <w:szCs w:val="28"/>
        </w:rPr>
        <w:t xml:space="preserve">изайн-код описывает </w:t>
      </w:r>
      <w:r w:rsidRPr="004948D9">
        <w:rPr>
          <w:sz w:val="28"/>
          <w:szCs w:val="28"/>
        </w:rPr>
        <w:t xml:space="preserve"> внешний</w:t>
      </w:r>
      <w:r>
        <w:rPr>
          <w:sz w:val="28"/>
          <w:szCs w:val="28"/>
        </w:rPr>
        <w:t xml:space="preserve"> вид нестационарных торговых объектов на территории муниципального района Салаватский район Республики Башкортостан.</w:t>
      </w:r>
    </w:p>
    <w:p w:rsidR="004948D9" w:rsidRPr="004948D9" w:rsidRDefault="004948D9" w:rsidP="004948D9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8"/>
          <w:szCs w:val="28"/>
        </w:rPr>
      </w:pPr>
      <w:r w:rsidRPr="004948D9">
        <w:rPr>
          <w:rFonts w:eastAsia="Calibri"/>
          <w:color w:val="000000"/>
          <w:sz w:val="28"/>
          <w:szCs w:val="28"/>
        </w:rPr>
        <w:t>Исходя из архитектурно-градостроительной значимости территории, собраны общие треб</w:t>
      </w:r>
      <w:r w:rsidR="00DE486F">
        <w:rPr>
          <w:rFonts w:eastAsia="Calibri"/>
          <w:color w:val="000000"/>
          <w:sz w:val="28"/>
          <w:szCs w:val="28"/>
        </w:rPr>
        <w:t xml:space="preserve">ования к </w:t>
      </w:r>
      <w:r w:rsidR="00FF670D">
        <w:rPr>
          <w:rFonts w:eastAsia="Calibri"/>
          <w:color w:val="000000"/>
          <w:sz w:val="28"/>
          <w:szCs w:val="28"/>
        </w:rPr>
        <w:t xml:space="preserve"> оформлению</w:t>
      </w:r>
      <w:r w:rsidRPr="004948D9">
        <w:rPr>
          <w:rFonts w:eastAsia="Calibri"/>
          <w:color w:val="000000"/>
          <w:sz w:val="28"/>
          <w:szCs w:val="28"/>
        </w:rPr>
        <w:t xml:space="preserve"> нестационарных торговых объектов: киосков, павильонов,</w:t>
      </w:r>
      <w:r w:rsidR="00FF670D">
        <w:rPr>
          <w:rFonts w:eastAsia="Calibri"/>
          <w:color w:val="000000"/>
          <w:sz w:val="28"/>
          <w:szCs w:val="28"/>
        </w:rPr>
        <w:t xml:space="preserve"> ѐлочных базаров, летних кафе.</w:t>
      </w:r>
      <w:r w:rsidRPr="004948D9">
        <w:rPr>
          <w:rFonts w:eastAsia="Calibri"/>
          <w:color w:val="000000"/>
          <w:sz w:val="28"/>
          <w:szCs w:val="28"/>
        </w:rPr>
        <w:t xml:space="preserve"> </w:t>
      </w:r>
    </w:p>
    <w:p w:rsidR="003E612D" w:rsidRDefault="004948D9" w:rsidP="00FF670D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8"/>
          <w:szCs w:val="28"/>
        </w:rPr>
      </w:pPr>
      <w:r w:rsidRPr="004948D9">
        <w:rPr>
          <w:rFonts w:eastAsia="Calibri"/>
          <w:color w:val="000000"/>
          <w:sz w:val="28"/>
          <w:szCs w:val="28"/>
        </w:rPr>
        <w:t xml:space="preserve">Выполнение правил </w:t>
      </w:r>
      <w:r w:rsidR="00FF670D">
        <w:rPr>
          <w:rFonts w:eastAsia="Calibri"/>
          <w:color w:val="000000"/>
          <w:sz w:val="28"/>
          <w:szCs w:val="28"/>
        </w:rPr>
        <w:t>«</w:t>
      </w:r>
      <w:r w:rsidRPr="004948D9">
        <w:rPr>
          <w:rFonts w:eastAsia="Calibri"/>
          <w:color w:val="000000"/>
          <w:sz w:val="28"/>
          <w:szCs w:val="28"/>
        </w:rPr>
        <w:t>Дизайн-кода</w:t>
      </w:r>
      <w:r w:rsidR="00FF670D">
        <w:rPr>
          <w:rFonts w:eastAsia="Calibri"/>
          <w:color w:val="000000"/>
          <w:sz w:val="28"/>
          <w:szCs w:val="28"/>
        </w:rPr>
        <w:t>»</w:t>
      </w:r>
      <w:r w:rsidRPr="004948D9">
        <w:rPr>
          <w:rFonts w:eastAsia="Calibri"/>
          <w:color w:val="000000"/>
          <w:sz w:val="28"/>
          <w:szCs w:val="28"/>
        </w:rPr>
        <w:t xml:space="preserve"> направлено на си</w:t>
      </w:r>
      <w:r w:rsidR="00FF670D">
        <w:rPr>
          <w:rFonts w:eastAsia="Calibri"/>
          <w:color w:val="000000"/>
          <w:sz w:val="28"/>
          <w:szCs w:val="28"/>
        </w:rPr>
        <w:t>стемный подход</w:t>
      </w:r>
      <w:r w:rsidRPr="004948D9">
        <w:rPr>
          <w:rFonts w:eastAsia="Calibri"/>
          <w:color w:val="000000"/>
          <w:sz w:val="28"/>
          <w:szCs w:val="28"/>
        </w:rPr>
        <w:t>, на формирование упорядоченного, ясного и эстетически</w:t>
      </w:r>
      <w:r w:rsidR="00FF670D">
        <w:rPr>
          <w:rFonts w:eastAsia="Calibri"/>
          <w:color w:val="000000"/>
          <w:sz w:val="28"/>
          <w:szCs w:val="28"/>
        </w:rPr>
        <w:t xml:space="preserve"> привлекательного образа муниципального района.</w:t>
      </w:r>
    </w:p>
    <w:p w:rsidR="00707EE9" w:rsidRDefault="00707EE9" w:rsidP="00FF670D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1.2. </w:t>
      </w:r>
      <w:proofErr w:type="gramStart"/>
      <w:r>
        <w:rPr>
          <w:rFonts w:eastAsia="Calibri"/>
          <w:color w:val="000000"/>
          <w:sz w:val="28"/>
          <w:szCs w:val="28"/>
        </w:rPr>
        <w:t>Рекомендуется размещение нестационарных торговых объектов на т</w:t>
      </w:r>
      <w:r w:rsidR="00C70CF8">
        <w:rPr>
          <w:rFonts w:eastAsia="Calibri"/>
          <w:color w:val="000000"/>
          <w:sz w:val="28"/>
          <w:szCs w:val="28"/>
        </w:rPr>
        <w:t xml:space="preserve">ерритории </w:t>
      </w:r>
      <w:r w:rsidR="00600F4E">
        <w:rPr>
          <w:rFonts w:eastAsia="Calibri"/>
          <w:color w:val="000000"/>
          <w:sz w:val="28"/>
          <w:szCs w:val="28"/>
        </w:rPr>
        <w:t xml:space="preserve">сельского поселения </w:t>
      </w:r>
      <w:proofErr w:type="spellStart"/>
      <w:r w:rsidR="00600F4E">
        <w:rPr>
          <w:rFonts w:eastAsia="Calibri"/>
          <w:color w:val="000000"/>
          <w:sz w:val="28"/>
          <w:szCs w:val="28"/>
        </w:rPr>
        <w:t>Алькинский</w:t>
      </w:r>
      <w:proofErr w:type="spellEnd"/>
      <w:r w:rsidR="00600F4E">
        <w:rPr>
          <w:rFonts w:eastAsia="Calibri"/>
          <w:color w:val="000000"/>
          <w:sz w:val="28"/>
          <w:szCs w:val="28"/>
        </w:rPr>
        <w:t xml:space="preserve"> сельсовет </w:t>
      </w:r>
      <w:proofErr w:type="spellStart"/>
      <w:r>
        <w:rPr>
          <w:rFonts w:eastAsia="Calibri"/>
          <w:color w:val="000000"/>
          <w:sz w:val="28"/>
          <w:szCs w:val="28"/>
        </w:rPr>
        <w:t>Салаватский</w:t>
      </w:r>
      <w:proofErr w:type="spellEnd"/>
      <w:r>
        <w:rPr>
          <w:rFonts w:eastAsia="Calibri"/>
          <w:color w:val="000000"/>
          <w:sz w:val="28"/>
          <w:szCs w:val="28"/>
        </w:rPr>
        <w:t xml:space="preserve"> район Республики</w:t>
      </w:r>
      <w:r w:rsidR="003D77FC">
        <w:rPr>
          <w:rFonts w:eastAsia="Calibri"/>
          <w:color w:val="000000"/>
          <w:sz w:val="28"/>
          <w:szCs w:val="28"/>
        </w:rPr>
        <w:t xml:space="preserve"> Башкортостан</w:t>
      </w:r>
      <w:r>
        <w:rPr>
          <w:rFonts w:eastAsia="Calibri"/>
          <w:color w:val="000000"/>
          <w:sz w:val="28"/>
          <w:szCs w:val="28"/>
        </w:rPr>
        <w:t xml:space="preserve"> в соответствии с </w:t>
      </w:r>
      <w:proofErr w:type="spellStart"/>
      <w:r>
        <w:rPr>
          <w:rFonts w:eastAsia="Calibri"/>
          <w:color w:val="000000"/>
          <w:sz w:val="28"/>
          <w:szCs w:val="28"/>
        </w:rPr>
        <w:t>дизайн-кодом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представленным в п. 2 приложения.</w:t>
      </w:r>
      <w:proofErr w:type="gramEnd"/>
    </w:p>
    <w:p w:rsidR="00F110D2" w:rsidRPr="00F110D2" w:rsidRDefault="00F110D2" w:rsidP="00FF670D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8"/>
          <w:szCs w:val="28"/>
        </w:rPr>
      </w:pPr>
      <w:r w:rsidRPr="00F110D2">
        <w:rPr>
          <w:sz w:val="28"/>
          <w:szCs w:val="28"/>
        </w:rPr>
        <w:t>Предоставление решения о согласовании архитектурно-градостроительного облика объекта</w:t>
      </w:r>
      <w:r w:rsidR="000166B9">
        <w:rPr>
          <w:sz w:val="28"/>
          <w:szCs w:val="28"/>
        </w:rPr>
        <w:t xml:space="preserve"> выдается</w:t>
      </w:r>
      <w:r>
        <w:rPr>
          <w:sz w:val="28"/>
          <w:szCs w:val="28"/>
        </w:rPr>
        <w:t xml:space="preserve"> главным архитектором Администрации муниципального района Салаватский район Республики Башкортостан.</w:t>
      </w:r>
    </w:p>
    <w:p w:rsidR="00FF670D" w:rsidRDefault="00707EE9" w:rsidP="00FF670D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1.3</w:t>
      </w:r>
      <w:r w:rsidR="00FF670D">
        <w:rPr>
          <w:rFonts w:eastAsia="Calibri"/>
          <w:color w:val="000000"/>
          <w:sz w:val="28"/>
          <w:szCs w:val="28"/>
        </w:rPr>
        <w:t xml:space="preserve">. </w:t>
      </w:r>
      <w:r w:rsidR="00AE4727">
        <w:rPr>
          <w:sz w:val="28"/>
          <w:szCs w:val="28"/>
        </w:rPr>
        <w:t>Н</w:t>
      </w:r>
      <w:r w:rsidR="00AE4727" w:rsidRPr="00511E61">
        <w:rPr>
          <w:sz w:val="28"/>
          <w:szCs w:val="28"/>
        </w:rPr>
        <w:t>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</w:t>
      </w:r>
      <w:r w:rsidR="00656BB7">
        <w:rPr>
          <w:sz w:val="28"/>
          <w:szCs w:val="28"/>
        </w:rPr>
        <w:t>.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К нестационарным торгов</w:t>
      </w:r>
      <w:r>
        <w:t xml:space="preserve">ым объектам, </w:t>
      </w:r>
      <w:r w:rsidRPr="00511E61">
        <w:t xml:space="preserve"> относятся: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павильон - оборудованное строение, имеющее торговый зал и помещения для хранения товарного запаса, рассчитанное на одно или несколько рабочих мест;</w:t>
      </w:r>
      <w:r w:rsidR="00707EE9">
        <w:t xml:space="preserve"> 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киоск 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торговая галерея - выполненный в едином </w:t>
      </w:r>
      <w:proofErr w:type="gramStart"/>
      <w:r w:rsidRPr="00511E61">
        <w:t>архитектурном решении</w:t>
      </w:r>
      <w:proofErr w:type="gramEnd"/>
      <w:r w:rsidRPr="00511E61">
        <w:t xml:space="preserve">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</w:t>
      </w:r>
      <w:proofErr w:type="spellStart"/>
      <w:r w:rsidRPr="00511E61">
        <w:t>светопрозрачной</w:t>
      </w:r>
      <w:proofErr w:type="spellEnd"/>
      <w:r w:rsidRPr="00511E61">
        <w:t xml:space="preserve"> кровлей;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lastRenderedPageBreak/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одного или двух павильонов или киосков, конструктивно объединенных и выполненных в едином архитектурно-</w:t>
      </w:r>
      <w:proofErr w:type="gramStart"/>
      <w:r w:rsidRPr="00511E61">
        <w:t>художественном решении</w:t>
      </w:r>
      <w:proofErr w:type="gramEnd"/>
      <w:r w:rsidRPr="00511E61">
        <w:t xml:space="preserve"> с остановочным навесом. При этом остановочный навес может представлять собой как открытую, так и закрытую конструкцию;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мобильный пункт быстрого питания - передвижное сооружение (</w:t>
      </w:r>
      <w:proofErr w:type="spellStart"/>
      <w:r w:rsidRPr="00511E61">
        <w:t>автокафе</w:t>
      </w:r>
      <w:proofErr w:type="spellEnd"/>
      <w:r w:rsidRPr="00511E61"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выносное холодильное оборудование - холодильник для хранения и реализации прохладительных напитков и мороженого;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торговый автомат (</w:t>
      </w:r>
      <w:proofErr w:type="spellStart"/>
      <w:r w:rsidRPr="00511E61">
        <w:t>вендинговый</w:t>
      </w:r>
      <w:proofErr w:type="spellEnd"/>
      <w:r w:rsidRPr="00511E61">
        <w:t xml:space="preserve">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>передвижное сооружение - изотермические емкости и цистерны, прочие передвижные объекты;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объект мобильной, развозной торговли - нестационарный торговый объект, представляющий специализированный </w:t>
      </w:r>
      <w:proofErr w:type="spellStart"/>
      <w:r w:rsidRPr="00511E61">
        <w:t>автомагазин</w:t>
      </w:r>
      <w:proofErr w:type="spellEnd"/>
      <w:r w:rsidRPr="00511E61">
        <w:t>, автолавку или иное специально оборудованное для осуществления розничной торговли транспортное средство;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proofErr w:type="gramStart"/>
      <w:r w:rsidRPr="00511E61"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</w:t>
      </w:r>
      <w:proofErr w:type="gramEnd"/>
      <w:r w:rsidRPr="00511E61">
        <w:t xml:space="preserve">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lastRenderedPageBreak/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   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товаров.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   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    автоцистерна - нестационарный передвижной торговый объект, представляющий 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жидкими товарами в розлив;</w:t>
      </w:r>
    </w:p>
    <w:p w:rsidR="009030C1" w:rsidRPr="00511E6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   летнее кафе - специально оборудованное временное сооружение, представляющее собой площадку для размещения предприятия общественного питания для оказания услуг общественного питания и (или без) отдыха потребителей;</w:t>
      </w:r>
    </w:p>
    <w:p w:rsidR="009030C1" w:rsidRDefault="009030C1" w:rsidP="009030C1">
      <w:pPr>
        <w:pStyle w:val="ConsPlusNormal"/>
        <w:spacing w:before="240"/>
        <w:ind w:left="-567" w:right="315" w:firstLine="567"/>
        <w:jc w:val="both"/>
      </w:pPr>
      <w:r w:rsidRPr="00511E61">
        <w:t xml:space="preserve">   летняя терраса - летнее кафе при стационарном предприятии общественного питания, представляющее собой площадку для размещения предприятия общественного питания для дополнительного оказания услуг общественного питания и (или без) отдыха потребителей.</w:t>
      </w:r>
    </w:p>
    <w:p w:rsidR="00ED0200" w:rsidRPr="00707EE9" w:rsidRDefault="00707EE9" w:rsidP="00707EE9">
      <w:pPr>
        <w:pStyle w:val="af8"/>
        <w:widowControl w:val="0"/>
        <w:tabs>
          <w:tab w:val="left" w:pos="881"/>
        </w:tabs>
        <w:autoSpaceDE w:val="0"/>
        <w:autoSpaceDN w:val="0"/>
        <w:spacing w:before="241"/>
        <w:ind w:left="-567" w:right="315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ED0200">
        <w:t xml:space="preserve"> </w:t>
      </w:r>
      <w:r w:rsidR="00ED0200" w:rsidRPr="00707EE9">
        <w:rPr>
          <w:sz w:val="28"/>
          <w:szCs w:val="28"/>
        </w:rPr>
        <w:t>На нестационарных торговых объектах должна располагаться вывеска с указанием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фирменного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наименования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хозяйствующего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субъекта,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режима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работы.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Хозяйствующие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субъекты,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осуществляющие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торговую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деятельность,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определяют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режим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работы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самостоятельно,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за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исключением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случаев,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установленных</w:t>
      </w:r>
      <w:r w:rsidR="00ED0200" w:rsidRPr="00707EE9">
        <w:rPr>
          <w:spacing w:val="1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законодательством</w:t>
      </w:r>
      <w:r w:rsidR="00ED0200" w:rsidRPr="00707EE9">
        <w:rPr>
          <w:spacing w:val="-4"/>
          <w:sz w:val="28"/>
          <w:szCs w:val="28"/>
        </w:rPr>
        <w:t xml:space="preserve"> </w:t>
      </w:r>
      <w:r w:rsidR="00ED0200" w:rsidRPr="00707EE9">
        <w:rPr>
          <w:sz w:val="28"/>
          <w:szCs w:val="28"/>
        </w:rPr>
        <w:t>Российской Федерации.</w:t>
      </w:r>
    </w:p>
    <w:p w:rsidR="00ED0200" w:rsidRPr="00707EE9" w:rsidRDefault="00ED0200" w:rsidP="00707EE9">
      <w:pPr>
        <w:pStyle w:val="af5"/>
        <w:spacing w:before="240"/>
        <w:ind w:left="-567" w:right="315" w:firstLine="709"/>
      </w:pPr>
      <w:r w:rsidRPr="00511E61">
        <w:t>-Владельцы (пользователи) нестационарных торговых объектов обязаны обеспечить</w:t>
      </w:r>
      <w:r w:rsidRPr="00511E61">
        <w:rPr>
          <w:spacing w:val="1"/>
        </w:rPr>
        <w:t xml:space="preserve"> </w:t>
      </w:r>
      <w:r w:rsidRPr="00511E61">
        <w:t>уход за их внешним видом: содержать в чистоте и порядке, своевременно красить и</w:t>
      </w:r>
      <w:r w:rsidRPr="00511E61">
        <w:rPr>
          <w:spacing w:val="1"/>
        </w:rPr>
        <w:t xml:space="preserve"> </w:t>
      </w:r>
      <w:r w:rsidRPr="00511E61">
        <w:t xml:space="preserve">устранять повреждения на вывесках, конструктивных элементах, </w:t>
      </w:r>
      <w:r w:rsidRPr="00707EE9">
        <w:t>производить уборку</w:t>
      </w:r>
      <w:r w:rsidRPr="00707EE9">
        <w:rPr>
          <w:spacing w:val="-67"/>
        </w:rPr>
        <w:t xml:space="preserve"> </w:t>
      </w:r>
      <w:r w:rsidRPr="00707EE9">
        <w:t>и</w:t>
      </w:r>
      <w:r w:rsidRPr="00707EE9">
        <w:rPr>
          <w:spacing w:val="-1"/>
        </w:rPr>
        <w:t xml:space="preserve"> </w:t>
      </w:r>
      <w:r w:rsidRPr="00707EE9">
        <w:t>благоустройство</w:t>
      </w:r>
      <w:r w:rsidRPr="00707EE9">
        <w:rPr>
          <w:spacing w:val="-3"/>
        </w:rPr>
        <w:t xml:space="preserve"> </w:t>
      </w:r>
      <w:r w:rsidRPr="00707EE9">
        <w:t>прилегающей</w:t>
      </w:r>
      <w:r w:rsidRPr="00707EE9">
        <w:rPr>
          <w:spacing w:val="1"/>
        </w:rPr>
        <w:t xml:space="preserve"> </w:t>
      </w:r>
      <w:r w:rsidRPr="00707EE9">
        <w:t>территории.</w:t>
      </w:r>
    </w:p>
    <w:p w:rsidR="00C3495E" w:rsidRPr="00707EE9" w:rsidRDefault="00C3495E" w:rsidP="00707EE9">
      <w:pPr>
        <w:keepNext/>
        <w:ind w:left="-567" w:firstLine="709"/>
        <w:jc w:val="both"/>
        <w:rPr>
          <w:noProof/>
          <w:sz w:val="28"/>
          <w:szCs w:val="28"/>
        </w:rPr>
      </w:pPr>
    </w:p>
    <w:p w:rsidR="00E7103D" w:rsidRDefault="00E7103D" w:rsidP="00707EE9">
      <w:pPr>
        <w:ind w:left="-567" w:firstLine="709"/>
        <w:jc w:val="both"/>
      </w:pPr>
    </w:p>
    <w:p w:rsidR="00BA742C" w:rsidRDefault="00BA742C" w:rsidP="00ED0200">
      <w:pPr>
        <w:ind w:left="-567" w:firstLine="567"/>
      </w:pPr>
    </w:p>
    <w:p w:rsidR="00BA742C" w:rsidRDefault="00BA742C" w:rsidP="00ED0200">
      <w:pPr>
        <w:ind w:left="-567" w:firstLine="567"/>
      </w:pPr>
    </w:p>
    <w:p w:rsidR="00BA742C" w:rsidRDefault="00BA742C" w:rsidP="00ED0200">
      <w:pPr>
        <w:ind w:left="-567" w:firstLine="567"/>
      </w:pPr>
    </w:p>
    <w:p w:rsidR="00BA742C" w:rsidRDefault="00BA742C" w:rsidP="00ED0200">
      <w:pPr>
        <w:ind w:left="-567" w:firstLine="567"/>
        <w:sectPr w:rsidR="00BA742C" w:rsidSect="008C484F">
          <w:headerReference w:type="even" r:id="rId9"/>
          <w:headerReference w:type="default" r:id="rId10"/>
          <w:pgSz w:w="11906" w:h="16838"/>
          <w:pgMar w:top="142" w:right="850" w:bottom="395" w:left="1701" w:header="708" w:footer="708" w:gutter="0"/>
          <w:cols w:space="1"/>
          <w:docGrid w:linePitch="360"/>
        </w:sectPr>
      </w:pPr>
    </w:p>
    <w:p w:rsidR="00BA742C" w:rsidRPr="00707EE9" w:rsidRDefault="00BA742C" w:rsidP="00707EE9">
      <w:pPr>
        <w:pStyle w:val="af8"/>
        <w:numPr>
          <w:ilvl w:val="0"/>
          <w:numId w:val="28"/>
        </w:numPr>
        <w:jc w:val="center"/>
        <w:rPr>
          <w:sz w:val="28"/>
          <w:szCs w:val="28"/>
        </w:rPr>
      </w:pPr>
      <w:r w:rsidRPr="00707EE9">
        <w:rPr>
          <w:sz w:val="28"/>
          <w:szCs w:val="28"/>
        </w:rPr>
        <w:lastRenderedPageBreak/>
        <w:t xml:space="preserve"> Типовые </w:t>
      </w:r>
      <w:proofErr w:type="gramStart"/>
      <w:r w:rsidRPr="00707EE9">
        <w:rPr>
          <w:sz w:val="28"/>
          <w:szCs w:val="28"/>
        </w:rPr>
        <w:t>архитектурные решения</w:t>
      </w:r>
      <w:proofErr w:type="gramEnd"/>
      <w:r w:rsidRPr="00707EE9">
        <w:rPr>
          <w:sz w:val="28"/>
          <w:szCs w:val="28"/>
        </w:rPr>
        <w:t xml:space="preserve"> для объектов нестационарной торговли.</w:t>
      </w:r>
    </w:p>
    <w:p w:rsidR="00BA742C" w:rsidRPr="00BA742C" w:rsidRDefault="00BA742C" w:rsidP="00BA742C">
      <w:pPr>
        <w:ind w:left="-567" w:firstLine="567"/>
        <w:jc w:val="center"/>
        <w:rPr>
          <w:sz w:val="28"/>
          <w:szCs w:val="28"/>
        </w:rPr>
      </w:pPr>
    </w:p>
    <w:p w:rsidR="00BA742C" w:rsidRPr="00040365" w:rsidRDefault="00CA10ED" w:rsidP="00ED0200">
      <w:pPr>
        <w:ind w:left="-567" w:firstLine="567"/>
        <w:rPr>
          <w:b/>
        </w:rPr>
      </w:pPr>
      <w:r w:rsidRPr="00040365">
        <w:rPr>
          <w:b/>
        </w:rPr>
        <w:t>Киоск.</w:t>
      </w:r>
    </w:p>
    <w:p w:rsidR="00CA10ED" w:rsidRPr="00BA742C" w:rsidRDefault="00BA742C" w:rsidP="00CA10ED">
      <w:pPr>
        <w:tabs>
          <w:tab w:val="left" w:pos="9870"/>
        </w:tabs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838575" cy="2819400"/>
            <wp:effectExtent l="19050" t="0" r="9525" b="0"/>
            <wp:docPr id="3" name="Рисунок 1" descr="E:\Дамир\Гос комитеты\Минторг\НТО\2022\дизайн-код\ca740c22b0e88788601838a87afeb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амир\Гос комитеты\Минторг\НТО\2022\дизайн-код\ca740c22b0e88788601838a87afeb17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945" t="12598" r="4725" b="9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DD" w:rsidRDefault="00463EDD" w:rsidP="00AD72A2">
      <w:pPr>
        <w:tabs>
          <w:tab w:val="left" w:pos="12480"/>
        </w:tabs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CA10ED" w:rsidRPr="00CA10ED" w:rsidRDefault="00CA10ED" w:rsidP="003D77FC">
      <w:pPr>
        <w:tabs>
          <w:tab w:val="left" w:pos="12480"/>
        </w:tabs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Pr="00CA10ED">
        <w:rPr>
          <w:rFonts w:eastAsia="Calibri"/>
          <w:color w:val="000000"/>
        </w:rPr>
        <w:t>Вывеска киоска размещается во фризовой части торгового фронта. Длина вывески — менее 3 м</w:t>
      </w:r>
      <w:r>
        <w:rPr>
          <w:rFonts w:eastAsia="Calibri"/>
          <w:color w:val="000000"/>
        </w:rPr>
        <w:t>.</w:t>
      </w:r>
      <w:r w:rsidRPr="00CA10ED">
        <w:rPr>
          <w:rFonts w:eastAsia="Calibri"/>
          <w:color w:val="000000"/>
        </w:rPr>
        <w:t xml:space="preserve">  Вывеска выравнивается относительно центральной оси торгового фронта.</w:t>
      </w:r>
    </w:p>
    <w:p w:rsidR="00CA10ED" w:rsidRP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CA10ED">
        <w:rPr>
          <w:rFonts w:eastAsia="Calibri"/>
          <w:color w:val="000000"/>
        </w:rPr>
        <w:t>Со стороны торгового фронта должен быть организован навес</w:t>
      </w:r>
      <w:r>
        <w:rPr>
          <w:rFonts w:eastAsia="Calibri"/>
          <w:color w:val="000000"/>
        </w:rPr>
        <w:t>.</w:t>
      </w:r>
    </w:p>
    <w:p w:rsidR="00CA10ED" w:rsidRP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CA10ED">
        <w:rPr>
          <w:rFonts w:eastAsia="Calibri"/>
          <w:color w:val="000000"/>
        </w:rPr>
        <w:t xml:space="preserve">На </w:t>
      </w:r>
      <w:proofErr w:type="spellStart"/>
      <w:r w:rsidRPr="00CA10ED">
        <w:rPr>
          <w:rFonts w:eastAsia="Calibri"/>
          <w:color w:val="000000"/>
        </w:rPr>
        <w:t>светопрозрачных</w:t>
      </w:r>
      <w:proofErr w:type="spellEnd"/>
      <w:r w:rsidRPr="00CA10ED">
        <w:rPr>
          <w:rFonts w:eastAsia="Calibri"/>
          <w:color w:val="000000"/>
        </w:rPr>
        <w:t xml:space="preserve"> конструкциях киоска допускается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размещать временное оформление — наклейку или покраску</w:t>
      </w:r>
      <w:r>
        <w:rPr>
          <w:rFonts w:eastAsia="Calibri"/>
          <w:color w:val="000000"/>
        </w:rPr>
        <w:t xml:space="preserve">, </w:t>
      </w:r>
      <w:r w:rsidRPr="00CA10ED">
        <w:rPr>
          <w:rFonts w:eastAsia="Calibri"/>
          <w:color w:val="000000"/>
        </w:rPr>
        <w:t xml:space="preserve">нанесенную на стеклянное полотно, либо размещать </w:t>
      </w:r>
      <w:proofErr w:type="spellStart"/>
      <w:r>
        <w:rPr>
          <w:rFonts w:eastAsia="Calibri"/>
          <w:color w:val="000000"/>
        </w:rPr>
        <w:t>и</w:t>
      </w:r>
      <w:r w:rsidRPr="00CA10ED">
        <w:rPr>
          <w:rFonts w:eastAsia="Calibri"/>
          <w:color w:val="000000"/>
        </w:rPr>
        <w:t>формационную</w:t>
      </w:r>
      <w:proofErr w:type="spellEnd"/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конструкцию в проемах. Площадь временного оформления</w:t>
      </w:r>
      <w:r>
        <w:rPr>
          <w:rFonts w:eastAsia="Calibri"/>
          <w:color w:val="000000"/>
        </w:rPr>
        <w:t xml:space="preserve"> </w:t>
      </w:r>
      <w:proofErr w:type="spellStart"/>
      <w:r w:rsidRPr="00CA10ED">
        <w:rPr>
          <w:rFonts w:eastAsia="Calibri"/>
          <w:color w:val="000000"/>
        </w:rPr>
        <w:t>светопрозрачной</w:t>
      </w:r>
      <w:proofErr w:type="spellEnd"/>
      <w:r w:rsidRPr="00CA10ED">
        <w:rPr>
          <w:rFonts w:eastAsia="Calibri"/>
          <w:color w:val="000000"/>
        </w:rPr>
        <w:t xml:space="preserve"> конструкции не должна превышать 20% от площади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стеклянного полотна.</w:t>
      </w:r>
    </w:p>
    <w:p w:rsidR="00CA10ED" w:rsidRP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CA10ED">
        <w:rPr>
          <w:rFonts w:eastAsia="Calibri"/>
          <w:color w:val="000000"/>
        </w:rPr>
        <w:t>Киоск рекомендуется оборудовать наружным и внутренним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освещением. Рекомендуемая освещенность внутреннего пространства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киоска — 100–200 лк. Внутри рекомендуется устанавливать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светодиодные светильники с температурой света 3 000–4 000 К.</w:t>
      </w:r>
    </w:p>
    <w:p w:rsidR="00CA10ED" w:rsidRP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Pr="00CA10ED">
        <w:rPr>
          <w:rFonts w:eastAsia="Calibri"/>
          <w:color w:val="000000"/>
        </w:rPr>
        <w:t>Снаружи рекомендуется устанавливать светильники с температурой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света 2 700–3 000 К. Подведение кабеля подземное.</w:t>
      </w:r>
    </w:p>
    <w:p w:rsid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Pr="00CA10ED">
        <w:rPr>
          <w:rFonts w:eastAsia="Calibri"/>
          <w:color w:val="000000"/>
        </w:rPr>
        <w:t>Киоск необходимо оборудовать системой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водоотведения — делать уклон кровли более</w:t>
      </w:r>
      <w:r>
        <w:rPr>
          <w:rFonts w:eastAsia="Calibri"/>
          <w:color w:val="000000"/>
        </w:rPr>
        <w:t xml:space="preserve"> 5 %, </w:t>
      </w:r>
      <w:r w:rsidRPr="00CA10ED">
        <w:rPr>
          <w:rFonts w:eastAsia="Calibri"/>
          <w:color w:val="000000"/>
        </w:rPr>
        <w:t>размещать желоб и трубу.</w:t>
      </w:r>
    </w:p>
    <w:p w:rsidR="00C439BF" w:rsidRPr="00CA10ED" w:rsidRDefault="00C439BF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>- Рекомендуемый размер торгового объекта не менее 7 кв</w:t>
      </w:r>
      <w:proofErr w:type="gramStart"/>
      <w:r>
        <w:rPr>
          <w:rFonts w:eastAsia="Calibri"/>
          <w:color w:val="000000"/>
        </w:rPr>
        <w:t>.м</w:t>
      </w:r>
      <w:proofErr w:type="gramEnd"/>
      <w:r>
        <w:rPr>
          <w:rFonts w:eastAsia="Calibri"/>
          <w:color w:val="000000"/>
        </w:rPr>
        <w:t xml:space="preserve"> и не более 15 кв.м.</w:t>
      </w:r>
    </w:p>
    <w:p w:rsidR="00CA10ED" w:rsidRP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Pr="00CA10ED">
        <w:rPr>
          <w:rFonts w:eastAsia="Calibri"/>
          <w:color w:val="000000"/>
        </w:rPr>
        <w:t>Возле киоска необходимо размещать урну.</w:t>
      </w:r>
    </w:p>
    <w:p w:rsidR="00CA10ED" w:rsidRDefault="00CA10ED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Pr="00CA10ED">
        <w:rPr>
          <w:rFonts w:eastAsia="Calibri"/>
          <w:color w:val="000000"/>
        </w:rPr>
        <w:t>Допустима установка мест для кратковременного</w:t>
      </w:r>
      <w:r>
        <w:rPr>
          <w:rFonts w:eastAsia="Calibri"/>
          <w:color w:val="000000"/>
        </w:rPr>
        <w:t xml:space="preserve"> </w:t>
      </w:r>
      <w:r w:rsidRPr="00CA10ED">
        <w:rPr>
          <w:rFonts w:eastAsia="Calibri"/>
          <w:color w:val="000000"/>
        </w:rPr>
        <w:t>отдыха — скамеек и стульев.</w:t>
      </w:r>
    </w:p>
    <w:p w:rsidR="00506A67" w:rsidRDefault="00506A67" w:rsidP="003D77F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>- Допустимое цветовое решение: синий, зеленый, возможно оформление объекта торговли в национальном колорите.</w:t>
      </w:r>
    </w:p>
    <w:p w:rsidR="008734CC" w:rsidRDefault="008734CC" w:rsidP="003D77FC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8734CC" w:rsidRDefault="008734CC" w:rsidP="003D77FC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040365" w:rsidRDefault="00040365" w:rsidP="00CA10ED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C439BF" w:rsidRDefault="00C439BF" w:rsidP="00CA10ED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C439BF" w:rsidRDefault="00C439BF" w:rsidP="00CA10ED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463EDD" w:rsidRDefault="00463EDD" w:rsidP="00CA10ED">
      <w:pPr>
        <w:autoSpaceDE w:val="0"/>
        <w:autoSpaceDN w:val="0"/>
        <w:adjustRightInd w:val="0"/>
        <w:rPr>
          <w:rFonts w:eastAsia="Calibri"/>
          <w:b/>
          <w:color w:val="000000"/>
        </w:rPr>
      </w:pPr>
    </w:p>
    <w:p w:rsidR="008734CC" w:rsidRPr="00040365" w:rsidRDefault="008734CC" w:rsidP="00CA10ED">
      <w:pPr>
        <w:autoSpaceDE w:val="0"/>
        <w:autoSpaceDN w:val="0"/>
        <w:adjustRightInd w:val="0"/>
        <w:rPr>
          <w:rFonts w:eastAsia="Calibri"/>
          <w:b/>
          <w:color w:val="000000"/>
        </w:rPr>
      </w:pPr>
      <w:r w:rsidRPr="00040365">
        <w:rPr>
          <w:rFonts w:eastAsia="Calibri"/>
          <w:b/>
          <w:color w:val="000000"/>
        </w:rPr>
        <w:lastRenderedPageBreak/>
        <w:t xml:space="preserve">Павильон. </w:t>
      </w:r>
    </w:p>
    <w:p w:rsidR="008734CC" w:rsidRPr="008734CC" w:rsidRDefault="008734CC" w:rsidP="008734CC">
      <w:pPr>
        <w:autoSpaceDE w:val="0"/>
        <w:autoSpaceDN w:val="0"/>
        <w:adjustRightInd w:val="0"/>
        <w:jc w:val="center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>
            <wp:extent cx="8039100" cy="4876800"/>
            <wp:effectExtent l="19050" t="0" r="0" b="0"/>
            <wp:docPr id="4" name="Рисунок 2" descr="E:\Дамир\Гос комитеты\Минторг\НТО\2022\дизайн-код\ax68mmcok11w5f4te92pnngf5peuql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амир\Гос комитеты\Минторг\НТО\2022\дизайн-код\ax68mmcok11w5f4te92pnngf5peuqlv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4CC" w:rsidRDefault="008734CC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463EDD" w:rsidRDefault="00463EDD" w:rsidP="00463EDD">
      <w:pPr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791200" cy="357187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66" t="24221" r="30938" b="24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DD" w:rsidRDefault="00463EDD" w:rsidP="008734CC">
      <w:pPr>
        <w:rPr>
          <w:rFonts w:eastAsia="Calibri"/>
        </w:rPr>
      </w:pPr>
    </w:p>
    <w:p w:rsidR="00463EDD" w:rsidRDefault="00463EDD" w:rsidP="008734CC">
      <w:pPr>
        <w:rPr>
          <w:rFonts w:eastAsia="Calibri"/>
        </w:rPr>
      </w:pP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>- Высоту павильона следует принимать не более 3 м.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>- Входную дверь павильона необходимо предусмотреть шириной не менее 1 м, высотой не менее 2,1 м.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 xml:space="preserve">- Павильон следует оборудовать рампами для доступа </w:t>
      </w:r>
      <w:proofErr w:type="spellStart"/>
      <w:r w:rsidRPr="008734CC">
        <w:rPr>
          <w:rFonts w:eastAsia="Calibri"/>
        </w:rPr>
        <w:t>маломобильных</w:t>
      </w:r>
      <w:proofErr w:type="spellEnd"/>
      <w:r w:rsidRPr="008734CC">
        <w:rPr>
          <w:rFonts w:eastAsia="Calibri"/>
        </w:rPr>
        <w:t xml:space="preserve"> людей.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>- Необходимо предусмотреть систему водоотведения делать уклон кровли более 3°, предусматривать желоб и размещать трубу. Следует выделять подсобные помещения для хранения.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 xml:space="preserve">- Временное оформление </w:t>
      </w:r>
      <w:proofErr w:type="spellStart"/>
      <w:r w:rsidRPr="008734CC">
        <w:rPr>
          <w:rFonts w:eastAsia="Calibri"/>
        </w:rPr>
        <w:t>светопрозрачных</w:t>
      </w:r>
      <w:proofErr w:type="spellEnd"/>
      <w:r w:rsidRPr="008734CC">
        <w:rPr>
          <w:rFonts w:eastAsia="Calibri"/>
        </w:rPr>
        <w:t xml:space="preserve"> конструкций размещается с внутренней стороны павильона и только при отсутствии цоколя витрины.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 xml:space="preserve">- Оформление следует размещать на высоте не менее 0,3 м и не более 1 м от пола. Размер временного оформления </w:t>
      </w:r>
      <w:proofErr w:type="spellStart"/>
      <w:r w:rsidRPr="008734CC">
        <w:rPr>
          <w:rFonts w:eastAsia="Calibri"/>
        </w:rPr>
        <w:t>светопрозрачных</w:t>
      </w:r>
      <w:proofErr w:type="spellEnd"/>
      <w:r w:rsidRPr="008734CC">
        <w:rPr>
          <w:rFonts w:eastAsia="Calibri"/>
        </w:rPr>
        <w:t xml:space="preserve"> конструкций — не более 20 % площади стеклянного полотна. Не следует делать временное оформление на дверях павильона, так как это может мешать безопасному входу и выходу покупателей</w:t>
      </w:r>
    </w:p>
    <w:p w:rsidR="008734CC" w:rsidRP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>- Возле павильона необходимо размещать урну.</w:t>
      </w:r>
    </w:p>
    <w:p w:rsidR="008734CC" w:rsidRDefault="008734CC" w:rsidP="008734CC">
      <w:pPr>
        <w:autoSpaceDE w:val="0"/>
        <w:autoSpaceDN w:val="0"/>
        <w:adjustRightInd w:val="0"/>
        <w:rPr>
          <w:rFonts w:eastAsia="Calibri"/>
        </w:rPr>
      </w:pPr>
      <w:r w:rsidRPr="008734CC">
        <w:rPr>
          <w:rFonts w:eastAsia="Calibri"/>
        </w:rPr>
        <w:t>- Допустима установка мест для кратковременного отдыха — скамеек и стульев.</w:t>
      </w:r>
    </w:p>
    <w:p w:rsidR="00AD72A2" w:rsidRDefault="00AD72A2" w:rsidP="008734CC">
      <w:pPr>
        <w:autoSpaceDE w:val="0"/>
        <w:autoSpaceDN w:val="0"/>
        <w:adjustRightInd w:val="0"/>
        <w:rPr>
          <w:rFonts w:eastAsia="Calibri"/>
        </w:rPr>
      </w:pPr>
    </w:p>
    <w:p w:rsidR="00AD72A2" w:rsidRDefault="00AD72A2" w:rsidP="008734CC">
      <w:pPr>
        <w:autoSpaceDE w:val="0"/>
        <w:autoSpaceDN w:val="0"/>
        <w:adjustRightInd w:val="0"/>
        <w:rPr>
          <w:rFonts w:eastAsia="Calibri"/>
        </w:rPr>
      </w:pPr>
    </w:p>
    <w:p w:rsidR="00AD72A2" w:rsidRDefault="00AD72A2" w:rsidP="008734CC">
      <w:pPr>
        <w:autoSpaceDE w:val="0"/>
        <w:autoSpaceDN w:val="0"/>
        <w:adjustRightInd w:val="0"/>
        <w:rPr>
          <w:rFonts w:eastAsia="Calibri"/>
        </w:rPr>
      </w:pPr>
    </w:p>
    <w:p w:rsidR="00AD72A2" w:rsidRDefault="00AD72A2" w:rsidP="008734CC">
      <w:pPr>
        <w:autoSpaceDE w:val="0"/>
        <w:autoSpaceDN w:val="0"/>
        <w:adjustRightInd w:val="0"/>
        <w:rPr>
          <w:rFonts w:eastAsia="Calibri"/>
        </w:rPr>
      </w:pPr>
    </w:p>
    <w:p w:rsidR="00CC75A1" w:rsidRDefault="00AD72A2" w:rsidP="00CC75A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9017004" cy="4200525"/>
            <wp:effectExtent l="19050" t="0" r="0" b="0"/>
            <wp:docPr id="5" name="Рисунок 3" descr="E:\Дамир\Гос комитеты\Минторг\НТО\2022\дизайн-код\1660275377_19414125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амир\Гос комитеты\Минторг\НТО\2022\дизайн-код\1660275377_1941412569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767" t="16257" r="3080" b="17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420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5A1" w:rsidRPr="00CC75A1" w:rsidRDefault="00CC75A1" w:rsidP="00CC75A1">
      <w:pPr>
        <w:rPr>
          <w:rFonts w:eastAsia="Calibri"/>
        </w:rPr>
      </w:pPr>
    </w:p>
    <w:p w:rsidR="00CC75A1" w:rsidRPr="00CC75A1" w:rsidRDefault="00CC75A1" w:rsidP="00CC75A1">
      <w:pPr>
        <w:rPr>
          <w:rFonts w:eastAsia="Calibri"/>
        </w:rPr>
      </w:pP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</w:rPr>
        <w:t xml:space="preserve">- </w:t>
      </w:r>
      <w:r w:rsidRPr="00CC75A1">
        <w:rPr>
          <w:rFonts w:eastAsia="Calibri"/>
          <w:color w:val="000000"/>
        </w:rPr>
        <w:t>Бахчевой развал рекомендуется оборудовать корзинами для хранения продукции.</w:t>
      </w: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  <w:color w:val="000000"/>
        </w:rPr>
        <w:t>- Фасадная конструкция павильона позволяет обеспечить доступ воздуха, защиту товара от повреждения и его удобное хранение.</w:t>
      </w: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  <w:color w:val="000000"/>
        </w:rPr>
        <w:t>- Фасадные конструкции павильона раздвижные, поэтому во время торговли могут складываться в козырек.</w:t>
      </w: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  <w:color w:val="000000"/>
        </w:rPr>
        <w:t>- Фасадная конструкция разборная, для ее транспортировки требуется малогабаритный транспорт.</w:t>
      </w: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  <w:color w:val="000000"/>
        </w:rPr>
        <w:t>- Кровля павильона может быть односкатной (минимальный уклон — 3°), система водоотведения в таком случае скрыта в фасадную конструкцию.</w:t>
      </w:r>
    </w:p>
    <w:p w:rsidR="00CC75A1" w:rsidRPr="00CC75A1" w:rsidRDefault="00CC75A1" w:rsidP="00CC75A1">
      <w:pPr>
        <w:autoSpaceDE w:val="0"/>
        <w:autoSpaceDN w:val="0"/>
        <w:adjustRightInd w:val="0"/>
        <w:rPr>
          <w:rFonts w:eastAsia="Calibri"/>
          <w:color w:val="000000"/>
        </w:rPr>
      </w:pPr>
      <w:r w:rsidRPr="00CC75A1">
        <w:rPr>
          <w:rFonts w:eastAsia="Calibri"/>
          <w:color w:val="000000"/>
        </w:rPr>
        <w:t>- На полу бахчевого развала устраивается временный настил.</w:t>
      </w:r>
    </w:p>
    <w:p w:rsidR="00AD72A2" w:rsidRDefault="00CC75A1" w:rsidP="00CC75A1">
      <w:pPr>
        <w:tabs>
          <w:tab w:val="left" w:pos="5520"/>
        </w:tabs>
        <w:rPr>
          <w:rFonts w:eastAsia="Calibri"/>
          <w:color w:val="000000"/>
        </w:rPr>
      </w:pPr>
      <w:r w:rsidRPr="00CC75A1">
        <w:rPr>
          <w:rFonts w:eastAsia="Calibri"/>
          <w:b/>
          <w:bCs/>
          <w:color w:val="016294"/>
        </w:rPr>
        <w:t xml:space="preserve">- </w:t>
      </w:r>
      <w:r w:rsidRPr="00CC75A1">
        <w:rPr>
          <w:rFonts w:eastAsia="Calibri"/>
          <w:color w:val="000000"/>
        </w:rPr>
        <w:t>Возле бахчевого развала необходимо размещать урну.</w:t>
      </w:r>
    </w:p>
    <w:p w:rsidR="00570D8C" w:rsidRDefault="00570D8C" w:rsidP="00CC75A1">
      <w:pPr>
        <w:tabs>
          <w:tab w:val="left" w:pos="5520"/>
        </w:tabs>
        <w:rPr>
          <w:rFonts w:eastAsia="Calibri"/>
          <w:color w:val="000000"/>
        </w:rPr>
      </w:pPr>
    </w:p>
    <w:p w:rsidR="00570D8C" w:rsidRDefault="00570D8C" w:rsidP="00CC75A1">
      <w:pPr>
        <w:tabs>
          <w:tab w:val="left" w:pos="5520"/>
        </w:tabs>
        <w:rPr>
          <w:rFonts w:eastAsia="Calibri"/>
          <w:color w:val="000000"/>
        </w:rPr>
      </w:pPr>
    </w:p>
    <w:p w:rsidR="00D11B82" w:rsidRPr="00040365" w:rsidRDefault="00D11B82" w:rsidP="00CC75A1">
      <w:pPr>
        <w:tabs>
          <w:tab w:val="left" w:pos="5520"/>
        </w:tabs>
        <w:rPr>
          <w:rFonts w:eastAsia="Calibri"/>
          <w:b/>
          <w:color w:val="000000"/>
        </w:rPr>
      </w:pPr>
      <w:r w:rsidRPr="00040365">
        <w:rPr>
          <w:rFonts w:eastAsia="Calibri"/>
          <w:b/>
          <w:color w:val="000000"/>
        </w:rPr>
        <w:t xml:space="preserve">Елочный базар. </w:t>
      </w:r>
    </w:p>
    <w:p w:rsidR="00D11B82" w:rsidRDefault="00570D8C" w:rsidP="001125CB">
      <w:pPr>
        <w:tabs>
          <w:tab w:val="left" w:pos="5520"/>
        </w:tabs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6657975" cy="405765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13" t="9296" r="24882" b="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82" w:rsidRPr="00D11B82" w:rsidRDefault="00D11B82" w:rsidP="00D11B82">
      <w:pPr>
        <w:rPr>
          <w:rFonts w:eastAsia="Calibri"/>
        </w:rPr>
      </w:pPr>
    </w:p>
    <w:p w:rsidR="00D11B82" w:rsidRDefault="00D11B82" w:rsidP="00D11B82">
      <w:pPr>
        <w:rPr>
          <w:rFonts w:eastAsia="Calibri"/>
        </w:rPr>
      </w:pPr>
    </w:p>
    <w:p w:rsidR="00D11B82" w:rsidRPr="00D11B82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</w:rPr>
        <w:t xml:space="preserve">- </w:t>
      </w:r>
      <w:r w:rsidRPr="00D11B82">
        <w:rPr>
          <w:rFonts w:eastAsia="Calibri"/>
          <w:color w:val="000000"/>
        </w:rPr>
        <w:t>Габариты елочного базара варьируются в зависимости от количества продукции.</w:t>
      </w:r>
    </w:p>
    <w:p w:rsidR="00D11B82" w:rsidRPr="00D11B82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 w:rsidRPr="00D11B82">
        <w:rPr>
          <w:rFonts w:eastAsia="Calibri"/>
          <w:color w:val="000000"/>
        </w:rPr>
        <w:t>-Следует предусмотреть зону для продавца, рекомендуется оборудовать елочный базар прилавком.</w:t>
      </w:r>
    </w:p>
    <w:p w:rsidR="00D11B82" w:rsidRPr="00D11B82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 w:rsidRPr="00D11B82">
        <w:rPr>
          <w:rFonts w:eastAsia="Calibri"/>
          <w:color w:val="000000"/>
        </w:rPr>
        <w:t>- На ограждении не рекомендуется размещение баннеров и рекламы сторонней продукции.</w:t>
      </w:r>
    </w:p>
    <w:p w:rsidR="00D11B82" w:rsidRPr="00D11B82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 w:rsidRPr="00D11B82">
        <w:rPr>
          <w:rFonts w:eastAsia="Calibri"/>
          <w:color w:val="000000"/>
        </w:rPr>
        <w:t>- Около входа на елочный базар необходимо устанавливать вывеску.</w:t>
      </w:r>
    </w:p>
    <w:p w:rsidR="00F76DA3" w:rsidRPr="00D11B82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 w:rsidRPr="00D11B82">
        <w:rPr>
          <w:rFonts w:eastAsia="Calibri"/>
          <w:color w:val="000000"/>
        </w:rPr>
        <w:t>- Конструкция ограждения разборная, для ее транспортировки требуется малогабаритный транспорт.</w:t>
      </w:r>
    </w:p>
    <w:p w:rsidR="00570D8C" w:rsidRDefault="00D11B82" w:rsidP="00D11B82">
      <w:pPr>
        <w:autoSpaceDE w:val="0"/>
        <w:autoSpaceDN w:val="0"/>
        <w:adjustRightInd w:val="0"/>
        <w:rPr>
          <w:rFonts w:eastAsia="Calibri"/>
          <w:color w:val="000000"/>
        </w:rPr>
      </w:pPr>
      <w:r w:rsidRPr="00D11B82">
        <w:rPr>
          <w:rFonts w:eastAsia="Calibri"/>
          <w:color w:val="000000"/>
        </w:rPr>
        <w:t>- Возле входа на елочный базар необходимо размещать урну.</w:t>
      </w: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F76DA3" w:rsidRPr="00040365" w:rsidRDefault="00F76DA3" w:rsidP="00D11B82">
      <w:pPr>
        <w:autoSpaceDE w:val="0"/>
        <w:autoSpaceDN w:val="0"/>
        <w:adjustRightInd w:val="0"/>
        <w:rPr>
          <w:rFonts w:eastAsia="Calibri"/>
          <w:b/>
          <w:color w:val="000000"/>
        </w:rPr>
      </w:pPr>
      <w:r w:rsidRPr="00040365">
        <w:rPr>
          <w:rFonts w:eastAsia="Calibri"/>
          <w:b/>
          <w:color w:val="000000"/>
        </w:rPr>
        <w:t xml:space="preserve"> </w:t>
      </w:r>
      <w:r w:rsidR="0091117E" w:rsidRPr="00040365">
        <w:rPr>
          <w:rFonts w:eastAsia="Calibri"/>
          <w:b/>
          <w:color w:val="000000"/>
        </w:rPr>
        <w:t xml:space="preserve">Летнее кафе, терраса </w:t>
      </w:r>
    </w:p>
    <w:p w:rsidR="00F76DA3" w:rsidRDefault="00BC34F6" w:rsidP="00BC34F6">
      <w:pPr>
        <w:autoSpaceDE w:val="0"/>
        <w:autoSpaceDN w:val="0"/>
        <w:adjustRightInd w:val="0"/>
        <w:jc w:val="center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>
            <wp:extent cx="8686800" cy="5448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440" t="9516" r="8518" b="7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A3" w:rsidRDefault="00F76DA3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D11B8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C34F6" w:rsidRDefault="00BC34F6" w:rsidP="00BC34F6">
      <w:pPr>
        <w:autoSpaceDE w:val="0"/>
        <w:autoSpaceDN w:val="0"/>
        <w:adjustRightInd w:val="0"/>
        <w:jc w:val="center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>
            <wp:extent cx="9330069" cy="5267325"/>
            <wp:effectExtent l="19050" t="0" r="4431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25" t="11073" r="1902" b="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26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4F6" w:rsidRPr="00BC34F6" w:rsidRDefault="00BC34F6" w:rsidP="00BC34F6">
      <w:pPr>
        <w:rPr>
          <w:rFonts w:eastAsia="Calibri"/>
        </w:rPr>
      </w:pPr>
    </w:p>
    <w:p w:rsidR="00BC34F6" w:rsidRDefault="00BC34F6" w:rsidP="00BC34F6">
      <w:pPr>
        <w:rPr>
          <w:rFonts w:eastAsia="Calibri"/>
        </w:rPr>
      </w:pPr>
    </w:p>
    <w:p w:rsidR="00BC34F6" w:rsidRDefault="00BC34F6" w:rsidP="00BC34F6">
      <w:pPr>
        <w:tabs>
          <w:tab w:val="left" w:pos="8355"/>
        </w:tabs>
        <w:jc w:val="both"/>
        <w:rPr>
          <w:rFonts w:eastAsia="Calibri"/>
        </w:rPr>
      </w:pPr>
      <w:r>
        <w:rPr>
          <w:rFonts w:eastAsia="Calibri"/>
        </w:rPr>
        <w:t>- Рекомендуемая расцветка: Белый, зеленый</w:t>
      </w:r>
    </w:p>
    <w:p w:rsidR="00BC34F6" w:rsidRDefault="00BC34F6" w:rsidP="00BC34F6">
      <w:pPr>
        <w:tabs>
          <w:tab w:val="left" w:pos="8355"/>
        </w:tabs>
        <w:jc w:val="both"/>
        <w:rPr>
          <w:rFonts w:eastAsia="Calibri"/>
        </w:rPr>
      </w:pPr>
      <w:r>
        <w:rPr>
          <w:rFonts w:eastAsia="Calibri"/>
        </w:rPr>
        <w:t>- Перед входом в кафе обязательно размещение урны.</w:t>
      </w:r>
    </w:p>
    <w:p w:rsidR="00DA5583" w:rsidRDefault="00DA5583" w:rsidP="00BC34F6">
      <w:pPr>
        <w:tabs>
          <w:tab w:val="left" w:pos="8355"/>
        </w:tabs>
        <w:jc w:val="both"/>
        <w:rPr>
          <w:rFonts w:eastAsia="Calibri"/>
        </w:rPr>
      </w:pPr>
    </w:p>
    <w:p w:rsidR="00DA5583" w:rsidRDefault="00DA5583" w:rsidP="00BC34F6">
      <w:pPr>
        <w:tabs>
          <w:tab w:val="left" w:pos="8355"/>
        </w:tabs>
        <w:jc w:val="both"/>
        <w:rPr>
          <w:rFonts w:eastAsia="Calibri"/>
        </w:rPr>
      </w:pPr>
    </w:p>
    <w:p w:rsidR="00B56E49" w:rsidRPr="00B56E49" w:rsidRDefault="00040365" w:rsidP="00DA5583">
      <w:pPr>
        <w:tabs>
          <w:tab w:val="left" w:pos="8355"/>
        </w:tabs>
        <w:jc w:val="center"/>
        <w:rPr>
          <w:b/>
        </w:rPr>
      </w:pPr>
      <w:r>
        <w:rPr>
          <w:b/>
        </w:rPr>
        <w:t>С</w:t>
      </w:r>
      <w:r w:rsidR="00DA5583" w:rsidRPr="00B56E49">
        <w:rPr>
          <w:b/>
        </w:rPr>
        <w:t>пециализированный нестационарный торговый объект для организации реализации сельскохозяйственной продукции и продуктов питания</w:t>
      </w:r>
      <w:r w:rsidR="000834B2">
        <w:rPr>
          <w:b/>
        </w:rPr>
        <w:t xml:space="preserve">, </w:t>
      </w:r>
      <w:r w:rsidR="000834B2" w:rsidRPr="000834B2">
        <w:rPr>
          <w:b/>
        </w:rPr>
        <w:t>нестационарный торговый объект сезонного размещения.</w:t>
      </w:r>
    </w:p>
    <w:p w:rsidR="00950324" w:rsidRPr="00DA5583" w:rsidRDefault="00B56E49" w:rsidP="00B56E49">
      <w:pPr>
        <w:tabs>
          <w:tab w:val="left" w:pos="8355"/>
        </w:tabs>
        <w:rPr>
          <w:rFonts w:eastAsia="Calibri"/>
        </w:rPr>
      </w:pPr>
      <w:r>
        <w:t xml:space="preserve">    - Рекомендуется установка урн рядом с объектом торговли.</w:t>
      </w:r>
      <w:r w:rsidR="00950324">
        <w:rPr>
          <w:b/>
          <w:noProof/>
          <w:sz w:val="32"/>
          <w:szCs w:val="32"/>
        </w:rPr>
        <w:drawing>
          <wp:inline distT="0" distB="0" distL="0" distR="0">
            <wp:extent cx="8267700" cy="4914900"/>
            <wp:effectExtent l="19050" t="0" r="0" b="0"/>
            <wp:docPr id="12" name="Рисунок 2" descr="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4231" cy="493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95E" w:rsidRDefault="00C3495E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3495E" w:rsidRDefault="00C3495E" w:rsidP="00DA5583">
      <w:pPr>
        <w:keepNext/>
        <w:rPr>
          <w:b/>
          <w:noProof/>
          <w:sz w:val="32"/>
          <w:szCs w:val="32"/>
        </w:rPr>
      </w:pPr>
    </w:p>
    <w:p w:rsidR="00950324" w:rsidRDefault="00950324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Лоток ТИП 1</w:t>
      </w:r>
      <w:r>
        <w:rPr>
          <w:b/>
          <w:noProof/>
          <w:sz w:val="32"/>
          <w:szCs w:val="32"/>
        </w:rPr>
        <w:drawing>
          <wp:inline distT="0" distB="0" distL="0" distR="0">
            <wp:extent cx="7819458" cy="5684808"/>
            <wp:effectExtent l="19050" t="0" r="0" b="0"/>
            <wp:docPr id="14" name="Рисунок 3" descr="Снимок.P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2005" cy="569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324" w:rsidRDefault="00950324" w:rsidP="00950324">
      <w:pPr>
        <w:keepNext/>
        <w:rPr>
          <w:b/>
          <w:noProof/>
          <w:sz w:val="32"/>
          <w:szCs w:val="32"/>
        </w:rPr>
      </w:pPr>
    </w:p>
    <w:p w:rsidR="00950324" w:rsidRDefault="00950324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E7103D" w:rsidRDefault="00E7103D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950324" w:rsidRDefault="00950324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Палатка ТИП 1</w:t>
      </w:r>
    </w:p>
    <w:p w:rsidR="00950324" w:rsidRDefault="00950324" w:rsidP="00950324">
      <w:pPr>
        <w:keepNext/>
        <w:rPr>
          <w:b/>
          <w:noProof/>
          <w:sz w:val="32"/>
          <w:szCs w:val="32"/>
        </w:rPr>
      </w:pPr>
    </w:p>
    <w:p w:rsidR="00950324" w:rsidRPr="00E775D8" w:rsidRDefault="00950324" w:rsidP="00950324">
      <w:pPr>
        <w:keepNext/>
        <w:ind w:left="-567" w:firstLine="709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428337" cy="4701397"/>
            <wp:effectExtent l="19050" t="0" r="1163" b="0"/>
            <wp:docPr id="15" name="Рисунок 5" descr="Пала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лат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1356" cy="470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324" w:rsidRDefault="00950324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C0308B">
      <w:pPr>
        <w:keepNext/>
        <w:ind w:left="-567" w:firstLine="709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t>Автоцистерна.</w:t>
      </w: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</w:p>
    <w:p w:rsidR="00C0308B" w:rsidRDefault="00C0308B" w:rsidP="00AF56F4">
      <w:pPr>
        <w:keepNext/>
        <w:ind w:left="-567" w:firstLine="709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91325" cy="3505200"/>
            <wp:effectExtent l="19050" t="0" r="952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105" t="10727" r="23498" b="15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08B" w:rsidRPr="00C0308B" w:rsidRDefault="00C0308B" w:rsidP="00C0308B">
      <w:pPr>
        <w:rPr>
          <w:sz w:val="32"/>
          <w:szCs w:val="32"/>
        </w:rPr>
      </w:pPr>
    </w:p>
    <w:p w:rsidR="00C0308B" w:rsidRDefault="00C0308B" w:rsidP="00C0308B">
      <w:pPr>
        <w:rPr>
          <w:sz w:val="32"/>
          <w:szCs w:val="32"/>
        </w:rPr>
      </w:pPr>
    </w:p>
    <w:p w:rsidR="00C0308B" w:rsidRPr="00C0308B" w:rsidRDefault="00C0308B" w:rsidP="00C0308B">
      <w:pPr>
        <w:autoSpaceDE w:val="0"/>
        <w:autoSpaceDN w:val="0"/>
        <w:adjustRightInd w:val="0"/>
        <w:rPr>
          <w:rFonts w:eastAsia="Calibri"/>
          <w:color w:val="000000"/>
        </w:rPr>
      </w:pPr>
      <w:r w:rsidRPr="00C0308B">
        <w:t xml:space="preserve">- </w:t>
      </w:r>
      <w:r w:rsidRPr="00C0308B">
        <w:rPr>
          <w:rFonts w:eastAsia="Calibri"/>
          <w:color w:val="000000"/>
        </w:rPr>
        <w:t>Габариты автоцистерны зависят от модели транспортного средства. Рекомендуемая ширина прилавка автоцистерны — не более 2,5 м, глубина — 1 м, высота — 2,5 м. Высота рабочей поверхности — 0,9–1,1 м.</w:t>
      </w:r>
    </w:p>
    <w:p w:rsidR="00C0308B" w:rsidRPr="00C0308B" w:rsidRDefault="00C0308B" w:rsidP="00C0308B">
      <w:pPr>
        <w:autoSpaceDE w:val="0"/>
        <w:autoSpaceDN w:val="0"/>
        <w:adjustRightInd w:val="0"/>
        <w:rPr>
          <w:rFonts w:eastAsia="Calibri"/>
          <w:color w:val="000000"/>
        </w:rPr>
      </w:pPr>
      <w:r w:rsidRPr="00C0308B">
        <w:rPr>
          <w:rFonts w:eastAsia="Calibri"/>
          <w:color w:val="000000"/>
        </w:rPr>
        <w:t>- Не рекомендуется размещать на автоцистерне рекламу. Автоцистерну необходимо размещать на благоустроенной территории с твердым покрытием.</w:t>
      </w:r>
    </w:p>
    <w:p w:rsidR="00C0308B" w:rsidRPr="00C0308B" w:rsidRDefault="00C0308B" w:rsidP="00C0308B">
      <w:pPr>
        <w:autoSpaceDE w:val="0"/>
        <w:autoSpaceDN w:val="0"/>
        <w:adjustRightInd w:val="0"/>
        <w:rPr>
          <w:rFonts w:eastAsia="Calibri"/>
          <w:color w:val="000000"/>
        </w:rPr>
      </w:pPr>
      <w:r w:rsidRPr="00C0308B">
        <w:rPr>
          <w:rFonts w:eastAsia="Calibri"/>
          <w:color w:val="000000"/>
        </w:rPr>
        <w:t>- В теплое время года возле автоцистерны рекомендуется устанавливать складные столы и стулья. Они не должны загораживать доступ к продавцу и мешать движению пешеходов.</w:t>
      </w:r>
    </w:p>
    <w:p w:rsidR="00C0308B" w:rsidRDefault="00C0308B" w:rsidP="00C0308B">
      <w:pPr>
        <w:autoSpaceDE w:val="0"/>
        <w:autoSpaceDN w:val="0"/>
        <w:adjustRightInd w:val="0"/>
        <w:rPr>
          <w:rFonts w:eastAsia="Calibri"/>
          <w:color w:val="000000"/>
        </w:rPr>
      </w:pPr>
      <w:r w:rsidRPr="00C0308B">
        <w:rPr>
          <w:rFonts w:eastAsia="Calibri"/>
          <w:color w:val="016294"/>
        </w:rPr>
        <w:t xml:space="preserve">- </w:t>
      </w:r>
      <w:r w:rsidRPr="00C0308B">
        <w:rPr>
          <w:rFonts w:eastAsia="Calibri"/>
          <w:color w:val="000000"/>
        </w:rPr>
        <w:t>Возле автоцистерны необходимо размещать урну.</w:t>
      </w:r>
    </w:p>
    <w:p w:rsidR="00C0308B" w:rsidRPr="00C0308B" w:rsidRDefault="00C0308B" w:rsidP="00C0308B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C0308B" w:rsidRPr="00C0308B" w:rsidRDefault="00C0308B" w:rsidP="00C0308B">
      <w:pPr>
        <w:autoSpaceDE w:val="0"/>
        <w:autoSpaceDN w:val="0"/>
        <w:adjustRightInd w:val="0"/>
        <w:rPr>
          <w:rFonts w:ascii="ArialMT" w:eastAsia="Calibri" w:hAnsi="ArialMT" w:cs="ArialMT"/>
          <w:color w:val="11100B"/>
          <w:sz w:val="12"/>
          <w:szCs w:val="12"/>
        </w:rPr>
      </w:pPr>
    </w:p>
    <w:sectPr w:rsidR="00C0308B" w:rsidRPr="00C0308B" w:rsidSect="00CC75A1">
      <w:pgSz w:w="16838" w:h="11906" w:orient="landscape"/>
      <w:pgMar w:top="426" w:right="709" w:bottom="28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984" w:rsidRDefault="005A5984" w:rsidP="002E66A8">
      <w:r>
        <w:separator/>
      </w:r>
    </w:p>
  </w:endnote>
  <w:endnote w:type="continuationSeparator" w:id="0">
    <w:p w:rsidR="005A5984" w:rsidRDefault="005A5984" w:rsidP="002E6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984" w:rsidRDefault="005A5984" w:rsidP="002E66A8">
      <w:r>
        <w:separator/>
      </w:r>
    </w:p>
  </w:footnote>
  <w:footnote w:type="continuationSeparator" w:id="0">
    <w:p w:rsidR="005A5984" w:rsidRDefault="005A5984" w:rsidP="002E6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6D0" w:rsidRDefault="00664157" w:rsidP="00F4699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276D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76D0" w:rsidRDefault="006276D0">
    <w:pPr>
      <w:pStyle w:val="a6"/>
    </w:pPr>
  </w:p>
  <w:p w:rsidR="006276D0" w:rsidRDefault="006276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6D0" w:rsidRDefault="006276D0">
    <w:pPr>
      <w:pStyle w:val="a6"/>
      <w:jc w:val="center"/>
    </w:pPr>
  </w:p>
  <w:p w:rsidR="006276D0" w:rsidRDefault="006276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5367EF"/>
    <w:multiLevelType w:val="hybridMultilevel"/>
    <w:tmpl w:val="488EDCFC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8D63BD6"/>
    <w:multiLevelType w:val="multilevel"/>
    <w:tmpl w:val="985446D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344BC"/>
    <w:multiLevelType w:val="hybridMultilevel"/>
    <w:tmpl w:val="5A3A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B1C6286"/>
    <w:multiLevelType w:val="multilevel"/>
    <w:tmpl w:val="500C489A"/>
    <w:lvl w:ilvl="0">
      <w:start w:val="1"/>
      <w:numFmt w:val="upperRoman"/>
      <w:lvlText w:val="%1."/>
      <w:lvlJc w:val="left"/>
      <w:pPr>
        <w:ind w:left="272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32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2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7" w:hanging="2160"/>
      </w:pPr>
      <w:rPr>
        <w:rFonts w:hint="default"/>
      </w:rPr>
    </w:lvl>
  </w:abstractNum>
  <w:abstractNum w:abstractNumId="11">
    <w:nsid w:val="3C6D6F3D"/>
    <w:multiLevelType w:val="multilevel"/>
    <w:tmpl w:val="7C648C9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2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581EFF"/>
    <w:multiLevelType w:val="hybridMultilevel"/>
    <w:tmpl w:val="A66062B0"/>
    <w:lvl w:ilvl="0" w:tplc="8BEEA55C">
      <w:numFmt w:val="bullet"/>
      <w:lvlText w:val="-"/>
      <w:lvlJc w:val="left"/>
      <w:pPr>
        <w:ind w:left="692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0747C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983E2A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55DE89E2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4660393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936C29A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DB40BF42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BA12BEF0">
      <w:numFmt w:val="bullet"/>
      <w:lvlText w:val="•"/>
      <w:lvlJc w:val="left"/>
      <w:pPr>
        <w:ind w:left="8068" w:hanging="164"/>
      </w:pPr>
      <w:rPr>
        <w:rFonts w:hint="default"/>
        <w:lang w:val="ru-RU" w:eastAsia="en-US" w:bidi="ar-SA"/>
      </w:rPr>
    </w:lvl>
    <w:lvl w:ilvl="8" w:tplc="A4E6A3EE">
      <w:numFmt w:val="bullet"/>
      <w:lvlText w:val="•"/>
      <w:lvlJc w:val="left"/>
      <w:pPr>
        <w:ind w:left="9121" w:hanging="164"/>
      </w:pPr>
      <w:rPr>
        <w:rFonts w:hint="default"/>
        <w:lang w:val="ru-RU" w:eastAsia="en-US" w:bidi="ar-SA"/>
      </w:rPr>
    </w:lvl>
  </w:abstractNum>
  <w:abstractNum w:abstractNumId="15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266ED"/>
    <w:multiLevelType w:val="multilevel"/>
    <w:tmpl w:val="B28E7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E0E05F9"/>
    <w:multiLevelType w:val="multilevel"/>
    <w:tmpl w:val="8D6E6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2CF6B64"/>
    <w:multiLevelType w:val="multilevel"/>
    <w:tmpl w:val="7820E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B72094"/>
    <w:multiLevelType w:val="multilevel"/>
    <w:tmpl w:val="13A61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6">
    <w:nsid w:val="6FF44374"/>
    <w:multiLevelType w:val="multilevel"/>
    <w:tmpl w:val="60ECA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778868E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8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A219A"/>
    <w:multiLevelType w:val="multilevel"/>
    <w:tmpl w:val="A51A89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3"/>
  </w:num>
  <w:num w:numId="6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5"/>
  </w:num>
  <w:num w:numId="12">
    <w:abstractNumId w:val="5"/>
  </w:num>
  <w:num w:numId="13">
    <w:abstractNumId w:val="29"/>
  </w:num>
  <w:num w:numId="14">
    <w:abstractNumId w:val="20"/>
  </w:num>
  <w:num w:numId="15">
    <w:abstractNumId w:val="7"/>
  </w:num>
  <w:num w:numId="16">
    <w:abstractNumId w:val="6"/>
  </w:num>
  <w:num w:numId="17">
    <w:abstractNumId w:val="18"/>
  </w:num>
  <w:num w:numId="18">
    <w:abstractNumId w:val="8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2"/>
  </w:num>
  <w:num w:numId="22">
    <w:abstractNumId w:val="17"/>
  </w:num>
  <w:num w:numId="23">
    <w:abstractNumId w:val="9"/>
  </w:num>
  <w:num w:numId="24">
    <w:abstractNumId w:val="4"/>
  </w:num>
  <w:num w:numId="25">
    <w:abstractNumId w:val="28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0"/>
  </w:num>
  <w:num w:numId="35">
    <w:abstractNumId w:val="27"/>
    <w:lvlOverride w:ilvl="0">
      <w:startOverride w:val="1"/>
    </w:lvlOverride>
  </w:num>
  <w:num w:numId="36">
    <w:abstractNumId w:val="22"/>
  </w:num>
  <w:num w:numId="37">
    <w:abstractNumId w:val="14"/>
  </w:num>
  <w:num w:numId="38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D2"/>
    <w:rsid w:val="00001084"/>
    <w:rsid w:val="000018C1"/>
    <w:rsid w:val="000018FB"/>
    <w:rsid w:val="000040D7"/>
    <w:rsid w:val="00004F65"/>
    <w:rsid w:val="000055F0"/>
    <w:rsid w:val="00010160"/>
    <w:rsid w:val="00010FBD"/>
    <w:rsid w:val="00011D9B"/>
    <w:rsid w:val="0001418B"/>
    <w:rsid w:val="000166B9"/>
    <w:rsid w:val="000214AE"/>
    <w:rsid w:val="00021B1D"/>
    <w:rsid w:val="000231B7"/>
    <w:rsid w:val="00024391"/>
    <w:rsid w:val="00024A91"/>
    <w:rsid w:val="00025718"/>
    <w:rsid w:val="0003170C"/>
    <w:rsid w:val="00031E51"/>
    <w:rsid w:val="000331F1"/>
    <w:rsid w:val="00034FF2"/>
    <w:rsid w:val="00036502"/>
    <w:rsid w:val="00036A57"/>
    <w:rsid w:val="00037B94"/>
    <w:rsid w:val="00040365"/>
    <w:rsid w:val="00041154"/>
    <w:rsid w:val="000423B6"/>
    <w:rsid w:val="000436F4"/>
    <w:rsid w:val="0004387F"/>
    <w:rsid w:val="00043C56"/>
    <w:rsid w:val="00044061"/>
    <w:rsid w:val="000466B9"/>
    <w:rsid w:val="00046F67"/>
    <w:rsid w:val="00047060"/>
    <w:rsid w:val="0004792F"/>
    <w:rsid w:val="0005002E"/>
    <w:rsid w:val="00054BD6"/>
    <w:rsid w:val="000610DE"/>
    <w:rsid w:val="000615D6"/>
    <w:rsid w:val="00062ECB"/>
    <w:rsid w:val="00062EF4"/>
    <w:rsid w:val="00063DC9"/>
    <w:rsid w:val="00067C1B"/>
    <w:rsid w:val="00070D57"/>
    <w:rsid w:val="00071247"/>
    <w:rsid w:val="00073606"/>
    <w:rsid w:val="00074253"/>
    <w:rsid w:val="00075A38"/>
    <w:rsid w:val="00075FC6"/>
    <w:rsid w:val="000814BB"/>
    <w:rsid w:val="00081777"/>
    <w:rsid w:val="000834B2"/>
    <w:rsid w:val="000836FA"/>
    <w:rsid w:val="0008375C"/>
    <w:rsid w:val="00084BC4"/>
    <w:rsid w:val="00087267"/>
    <w:rsid w:val="000914F7"/>
    <w:rsid w:val="00095E2F"/>
    <w:rsid w:val="00096497"/>
    <w:rsid w:val="0009677D"/>
    <w:rsid w:val="000970A0"/>
    <w:rsid w:val="000977EF"/>
    <w:rsid w:val="000B1F81"/>
    <w:rsid w:val="000B75FD"/>
    <w:rsid w:val="000C05CB"/>
    <w:rsid w:val="000C2B6D"/>
    <w:rsid w:val="000D11EB"/>
    <w:rsid w:val="000D14B9"/>
    <w:rsid w:val="000D7B7A"/>
    <w:rsid w:val="000E195A"/>
    <w:rsid w:val="000E1FD4"/>
    <w:rsid w:val="000E2176"/>
    <w:rsid w:val="000E71EF"/>
    <w:rsid w:val="000F0814"/>
    <w:rsid w:val="000F25BB"/>
    <w:rsid w:val="000F49CC"/>
    <w:rsid w:val="000F4D35"/>
    <w:rsid w:val="000F7E2B"/>
    <w:rsid w:val="00110E43"/>
    <w:rsid w:val="001125CB"/>
    <w:rsid w:val="001150BF"/>
    <w:rsid w:val="00116161"/>
    <w:rsid w:val="00120328"/>
    <w:rsid w:val="00122399"/>
    <w:rsid w:val="00122CBB"/>
    <w:rsid w:val="001248C1"/>
    <w:rsid w:val="00125707"/>
    <w:rsid w:val="00126D79"/>
    <w:rsid w:val="00127176"/>
    <w:rsid w:val="001328B2"/>
    <w:rsid w:val="00132B18"/>
    <w:rsid w:val="0013605D"/>
    <w:rsid w:val="00137435"/>
    <w:rsid w:val="00141D5D"/>
    <w:rsid w:val="001420CA"/>
    <w:rsid w:val="00144407"/>
    <w:rsid w:val="001461FD"/>
    <w:rsid w:val="001510A4"/>
    <w:rsid w:val="00152FCF"/>
    <w:rsid w:val="00156422"/>
    <w:rsid w:val="00157926"/>
    <w:rsid w:val="0016160C"/>
    <w:rsid w:val="00163DB1"/>
    <w:rsid w:val="00171CF6"/>
    <w:rsid w:val="001740C4"/>
    <w:rsid w:val="00180481"/>
    <w:rsid w:val="00183B13"/>
    <w:rsid w:val="00184264"/>
    <w:rsid w:val="001875A5"/>
    <w:rsid w:val="00190364"/>
    <w:rsid w:val="001905C2"/>
    <w:rsid w:val="001943C0"/>
    <w:rsid w:val="001A3FD1"/>
    <w:rsid w:val="001A4B82"/>
    <w:rsid w:val="001A6185"/>
    <w:rsid w:val="001A7740"/>
    <w:rsid w:val="001B1FC2"/>
    <w:rsid w:val="001B6632"/>
    <w:rsid w:val="001C19EC"/>
    <w:rsid w:val="001C1D29"/>
    <w:rsid w:val="001C234B"/>
    <w:rsid w:val="001D3530"/>
    <w:rsid w:val="001D781B"/>
    <w:rsid w:val="001E356A"/>
    <w:rsid w:val="001E4D42"/>
    <w:rsid w:val="001E55C1"/>
    <w:rsid w:val="001E5AE1"/>
    <w:rsid w:val="001F1BE1"/>
    <w:rsid w:val="001F1D8B"/>
    <w:rsid w:val="001F3A40"/>
    <w:rsid w:val="001F701D"/>
    <w:rsid w:val="00200042"/>
    <w:rsid w:val="00200C10"/>
    <w:rsid w:val="00201C27"/>
    <w:rsid w:val="00202391"/>
    <w:rsid w:val="00204469"/>
    <w:rsid w:val="0020512B"/>
    <w:rsid w:val="00205909"/>
    <w:rsid w:val="0020660C"/>
    <w:rsid w:val="00213434"/>
    <w:rsid w:val="00213716"/>
    <w:rsid w:val="00215DF7"/>
    <w:rsid w:val="00220176"/>
    <w:rsid w:val="002238D3"/>
    <w:rsid w:val="00226C4D"/>
    <w:rsid w:val="00230A46"/>
    <w:rsid w:val="00235BFE"/>
    <w:rsid w:val="0024075E"/>
    <w:rsid w:val="00243AA2"/>
    <w:rsid w:val="002464E2"/>
    <w:rsid w:val="00250496"/>
    <w:rsid w:val="00261E16"/>
    <w:rsid w:val="00263783"/>
    <w:rsid w:val="0026403F"/>
    <w:rsid w:val="00265ABB"/>
    <w:rsid w:val="002717DB"/>
    <w:rsid w:val="002729B8"/>
    <w:rsid w:val="0027548C"/>
    <w:rsid w:val="002760D4"/>
    <w:rsid w:val="002852FF"/>
    <w:rsid w:val="00294806"/>
    <w:rsid w:val="00297D08"/>
    <w:rsid w:val="002A2E60"/>
    <w:rsid w:val="002A435C"/>
    <w:rsid w:val="002A5F0A"/>
    <w:rsid w:val="002B1DC2"/>
    <w:rsid w:val="002B6105"/>
    <w:rsid w:val="002B623B"/>
    <w:rsid w:val="002B6E63"/>
    <w:rsid w:val="002B7C7D"/>
    <w:rsid w:val="002B7F85"/>
    <w:rsid w:val="002C2527"/>
    <w:rsid w:val="002C343A"/>
    <w:rsid w:val="002D66EF"/>
    <w:rsid w:val="002E20C8"/>
    <w:rsid w:val="002E246A"/>
    <w:rsid w:val="002E2775"/>
    <w:rsid w:val="002E286C"/>
    <w:rsid w:val="002E4B8D"/>
    <w:rsid w:val="002E66A8"/>
    <w:rsid w:val="002F0597"/>
    <w:rsid w:val="002F117A"/>
    <w:rsid w:val="002F131A"/>
    <w:rsid w:val="002F22FB"/>
    <w:rsid w:val="002F42D2"/>
    <w:rsid w:val="003031C5"/>
    <w:rsid w:val="00303A59"/>
    <w:rsid w:val="00304E9F"/>
    <w:rsid w:val="0031144D"/>
    <w:rsid w:val="00312B36"/>
    <w:rsid w:val="0031498B"/>
    <w:rsid w:val="0031619A"/>
    <w:rsid w:val="003165F6"/>
    <w:rsid w:val="003169E1"/>
    <w:rsid w:val="00317832"/>
    <w:rsid w:val="00317ED8"/>
    <w:rsid w:val="00323DCD"/>
    <w:rsid w:val="00327873"/>
    <w:rsid w:val="00332AAA"/>
    <w:rsid w:val="00332B16"/>
    <w:rsid w:val="003404E8"/>
    <w:rsid w:val="003429E7"/>
    <w:rsid w:val="00344E84"/>
    <w:rsid w:val="00345F86"/>
    <w:rsid w:val="00346A40"/>
    <w:rsid w:val="00350194"/>
    <w:rsid w:val="003511BD"/>
    <w:rsid w:val="00351A0F"/>
    <w:rsid w:val="00353016"/>
    <w:rsid w:val="003564CE"/>
    <w:rsid w:val="00356D7D"/>
    <w:rsid w:val="00357FEE"/>
    <w:rsid w:val="00360D82"/>
    <w:rsid w:val="00362086"/>
    <w:rsid w:val="003627F2"/>
    <w:rsid w:val="0036770C"/>
    <w:rsid w:val="0037031C"/>
    <w:rsid w:val="003728D9"/>
    <w:rsid w:val="00373382"/>
    <w:rsid w:val="00374CF6"/>
    <w:rsid w:val="00375D5F"/>
    <w:rsid w:val="00376A7C"/>
    <w:rsid w:val="00377231"/>
    <w:rsid w:val="00380FE3"/>
    <w:rsid w:val="00386746"/>
    <w:rsid w:val="003901B4"/>
    <w:rsid w:val="00395E1C"/>
    <w:rsid w:val="00397719"/>
    <w:rsid w:val="003A040A"/>
    <w:rsid w:val="003A044A"/>
    <w:rsid w:val="003A06F8"/>
    <w:rsid w:val="003A1868"/>
    <w:rsid w:val="003A1E21"/>
    <w:rsid w:val="003A3B77"/>
    <w:rsid w:val="003A5A74"/>
    <w:rsid w:val="003B37D1"/>
    <w:rsid w:val="003B381E"/>
    <w:rsid w:val="003B3971"/>
    <w:rsid w:val="003B62A5"/>
    <w:rsid w:val="003B6A68"/>
    <w:rsid w:val="003B7A38"/>
    <w:rsid w:val="003C1435"/>
    <w:rsid w:val="003C1A2E"/>
    <w:rsid w:val="003C2458"/>
    <w:rsid w:val="003C3696"/>
    <w:rsid w:val="003C5E94"/>
    <w:rsid w:val="003D042B"/>
    <w:rsid w:val="003D2563"/>
    <w:rsid w:val="003D3295"/>
    <w:rsid w:val="003D4D12"/>
    <w:rsid w:val="003D77FC"/>
    <w:rsid w:val="003D797C"/>
    <w:rsid w:val="003E33B3"/>
    <w:rsid w:val="003E5A03"/>
    <w:rsid w:val="003E5D67"/>
    <w:rsid w:val="003E612D"/>
    <w:rsid w:val="003E6556"/>
    <w:rsid w:val="003E723E"/>
    <w:rsid w:val="003F0686"/>
    <w:rsid w:val="003F1A89"/>
    <w:rsid w:val="003F28D0"/>
    <w:rsid w:val="003F33AC"/>
    <w:rsid w:val="003F41EB"/>
    <w:rsid w:val="004041FA"/>
    <w:rsid w:val="004078AA"/>
    <w:rsid w:val="00411B3A"/>
    <w:rsid w:val="00415072"/>
    <w:rsid w:val="004162DD"/>
    <w:rsid w:val="0042067C"/>
    <w:rsid w:val="00426BC3"/>
    <w:rsid w:val="004276FE"/>
    <w:rsid w:val="00431CBD"/>
    <w:rsid w:val="00435226"/>
    <w:rsid w:val="0043538C"/>
    <w:rsid w:val="004353EB"/>
    <w:rsid w:val="00436579"/>
    <w:rsid w:val="00437C9B"/>
    <w:rsid w:val="00437D0B"/>
    <w:rsid w:val="00440460"/>
    <w:rsid w:val="00440858"/>
    <w:rsid w:val="0044619C"/>
    <w:rsid w:val="004468BE"/>
    <w:rsid w:val="004473FF"/>
    <w:rsid w:val="00447CBB"/>
    <w:rsid w:val="004557F1"/>
    <w:rsid w:val="00455DFD"/>
    <w:rsid w:val="00460405"/>
    <w:rsid w:val="004633CC"/>
    <w:rsid w:val="00463EDD"/>
    <w:rsid w:val="0046439E"/>
    <w:rsid w:val="004651D8"/>
    <w:rsid w:val="0046607D"/>
    <w:rsid w:val="00474AEC"/>
    <w:rsid w:val="00474DCF"/>
    <w:rsid w:val="00476A0D"/>
    <w:rsid w:val="00476A23"/>
    <w:rsid w:val="00476F56"/>
    <w:rsid w:val="0048264B"/>
    <w:rsid w:val="00484804"/>
    <w:rsid w:val="00484987"/>
    <w:rsid w:val="00484A6F"/>
    <w:rsid w:val="00486C0B"/>
    <w:rsid w:val="00487F6A"/>
    <w:rsid w:val="004918E5"/>
    <w:rsid w:val="004927BE"/>
    <w:rsid w:val="00493835"/>
    <w:rsid w:val="004948D9"/>
    <w:rsid w:val="00495651"/>
    <w:rsid w:val="004A4704"/>
    <w:rsid w:val="004A67DE"/>
    <w:rsid w:val="004A6A39"/>
    <w:rsid w:val="004A6C3E"/>
    <w:rsid w:val="004B36E5"/>
    <w:rsid w:val="004B3850"/>
    <w:rsid w:val="004C176A"/>
    <w:rsid w:val="004C3153"/>
    <w:rsid w:val="004C4B4B"/>
    <w:rsid w:val="004C5949"/>
    <w:rsid w:val="004C6EE7"/>
    <w:rsid w:val="004C75BA"/>
    <w:rsid w:val="004D113B"/>
    <w:rsid w:val="004D1389"/>
    <w:rsid w:val="004D2408"/>
    <w:rsid w:val="004D4687"/>
    <w:rsid w:val="004D4FF7"/>
    <w:rsid w:val="004D6C07"/>
    <w:rsid w:val="004D7A59"/>
    <w:rsid w:val="004D7FFD"/>
    <w:rsid w:val="004E1293"/>
    <w:rsid w:val="004E466C"/>
    <w:rsid w:val="004E5EA9"/>
    <w:rsid w:val="004E669C"/>
    <w:rsid w:val="004E69D7"/>
    <w:rsid w:val="004F0DE3"/>
    <w:rsid w:val="004F2966"/>
    <w:rsid w:val="004F5A08"/>
    <w:rsid w:val="00504340"/>
    <w:rsid w:val="00506391"/>
    <w:rsid w:val="00506A67"/>
    <w:rsid w:val="00511E41"/>
    <w:rsid w:val="00512ACC"/>
    <w:rsid w:val="00513665"/>
    <w:rsid w:val="00513F36"/>
    <w:rsid w:val="00514032"/>
    <w:rsid w:val="005141E2"/>
    <w:rsid w:val="00514814"/>
    <w:rsid w:val="0051592C"/>
    <w:rsid w:val="00521F55"/>
    <w:rsid w:val="005254CE"/>
    <w:rsid w:val="005270AE"/>
    <w:rsid w:val="00527291"/>
    <w:rsid w:val="005323EA"/>
    <w:rsid w:val="005348B8"/>
    <w:rsid w:val="00536DCE"/>
    <w:rsid w:val="00537888"/>
    <w:rsid w:val="00541637"/>
    <w:rsid w:val="005419D8"/>
    <w:rsid w:val="005445CC"/>
    <w:rsid w:val="00544B82"/>
    <w:rsid w:val="0054660B"/>
    <w:rsid w:val="00547276"/>
    <w:rsid w:val="005473C1"/>
    <w:rsid w:val="00562827"/>
    <w:rsid w:val="00563F8F"/>
    <w:rsid w:val="00565F8C"/>
    <w:rsid w:val="00567A5A"/>
    <w:rsid w:val="00570D8C"/>
    <w:rsid w:val="00573FC1"/>
    <w:rsid w:val="00574E11"/>
    <w:rsid w:val="0057731E"/>
    <w:rsid w:val="00580905"/>
    <w:rsid w:val="00584BD9"/>
    <w:rsid w:val="0058555D"/>
    <w:rsid w:val="00586205"/>
    <w:rsid w:val="00587B20"/>
    <w:rsid w:val="005905AB"/>
    <w:rsid w:val="00591913"/>
    <w:rsid w:val="00591CDD"/>
    <w:rsid w:val="005933A6"/>
    <w:rsid w:val="005943CC"/>
    <w:rsid w:val="00594631"/>
    <w:rsid w:val="005968BF"/>
    <w:rsid w:val="005A05E2"/>
    <w:rsid w:val="005A4449"/>
    <w:rsid w:val="005A5984"/>
    <w:rsid w:val="005A6D45"/>
    <w:rsid w:val="005B1E0E"/>
    <w:rsid w:val="005B2CA1"/>
    <w:rsid w:val="005C139B"/>
    <w:rsid w:val="005C559A"/>
    <w:rsid w:val="005D062B"/>
    <w:rsid w:val="005D1454"/>
    <w:rsid w:val="005D4370"/>
    <w:rsid w:val="005D5B30"/>
    <w:rsid w:val="005E076B"/>
    <w:rsid w:val="005E32BA"/>
    <w:rsid w:val="005E7647"/>
    <w:rsid w:val="005F114D"/>
    <w:rsid w:val="005F26A2"/>
    <w:rsid w:val="005F401B"/>
    <w:rsid w:val="005F4B96"/>
    <w:rsid w:val="005F571F"/>
    <w:rsid w:val="00600F4E"/>
    <w:rsid w:val="006025EB"/>
    <w:rsid w:val="006102E8"/>
    <w:rsid w:val="00610E7D"/>
    <w:rsid w:val="00611C77"/>
    <w:rsid w:val="00615063"/>
    <w:rsid w:val="00617AA1"/>
    <w:rsid w:val="00617C3B"/>
    <w:rsid w:val="00620678"/>
    <w:rsid w:val="00621D3F"/>
    <w:rsid w:val="0062454D"/>
    <w:rsid w:val="006276D0"/>
    <w:rsid w:val="006314CA"/>
    <w:rsid w:val="00631DE6"/>
    <w:rsid w:val="006365A3"/>
    <w:rsid w:val="00637C29"/>
    <w:rsid w:val="00640529"/>
    <w:rsid w:val="00640C07"/>
    <w:rsid w:val="00642D7D"/>
    <w:rsid w:val="006436B8"/>
    <w:rsid w:val="00647162"/>
    <w:rsid w:val="00651089"/>
    <w:rsid w:val="00652751"/>
    <w:rsid w:val="00653B48"/>
    <w:rsid w:val="006545DF"/>
    <w:rsid w:val="00654698"/>
    <w:rsid w:val="00655BFC"/>
    <w:rsid w:val="00656BB7"/>
    <w:rsid w:val="00656C5B"/>
    <w:rsid w:val="0066205E"/>
    <w:rsid w:val="00664157"/>
    <w:rsid w:val="006675CE"/>
    <w:rsid w:val="00670146"/>
    <w:rsid w:val="00670862"/>
    <w:rsid w:val="006725E4"/>
    <w:rsid w:val="00673FB1"/>
    <w:rsid w:val="00675B2D"/>
    <w:rsid w:val="0068085D"/>
    <w:rsid w:val="006829A0"/>
    <w:rsid w:val="006862DD"/>
    <w:rsid w:val="006871CE"/>
    <w:rsid w:val="006879CF"/>
    <w:rsid w:val="00690789"/>
    <w:rsid w:val="00691A22"/>
    <w:rsid w:val="00692862"/>
    <w:rsid w:val="006928DB"/>
    <w:rsid w:val="006A1876"/>
    <w:rsid w:val="006A34CF"/>
    <w:rsid w:val="006A3CDD"/>
    <w:rsid w:val="006A5F2C"/>
    <w:rsid w:val="006A7095"/>
    <w:rsid w:val="006A753E"/>
    <w:rsid w:val="006B0794"/>
    <w:rsid w:val="006B2103"/>
    <w:rsid w:val="006B29D8"/>
    <w:rsid w:val="006B5AFB"/>
    <w:rsid w:val="006B5FE3"/>
    <w:rsid w:val="006B6D40"/>
    <w:rsid w:val="006B6EC2"/>
    <w:rsid w:val="006C5682"/>
    <w:rsid w:val="006D0691"/>
    <w:rsid w:val="006D135F"/>
    <w:rsid w:val="006D1771"/>
    <w:rsid w:val="006D2165"/>
    <w:rsid w:val="006D5223"/>
    <w:rsid w:val="006D571D"/>
    <w:rsid w:val="006E1BF4"/>
    <w:rsid w:val="006E1CAC"/>
    <w:rsid w:val="006E5A91"/>
    <w:rsid w:val="006E643B"/>
    <w:rsid w:val="006E6571"/>
    <w:rsid w:val="006F02DC"/>
    <w:rsid w:val="006F182C"/>
    <w:rsid w:val="006F1B6A"/>
    <w:rsid w:val="006F1FDB"/>
    <w:rsid w:val="006F563A"/>
    <w:rsid w:val="006F5829"/>
    <w:rsid w:val="007012D4"/>
    <w:rsid w:val="00702E01"/>
    <w:rsid w:val="00703F85"/>
    <w:rsid w:val="0070642F"/>
    <w:rsid w:val="00707C9B"/>
    <w:rsid w:val="00707EE9"/>
    <w:rsid w:val="00712285"/>
    <w:rsid w:val="007139BF"/>
    <w:rsid w:val="007152B3"/>
    <w:rsid w:val="007157A4"/>
    <w:rsid w:val="00721E4C"/>
    <w:rsid w:val="00722866"/>
    <w:rsid w:val="00722DB2"/>
    <w:rsid w:val="00723518"/>
    <w:rsid w:val="00724E43"/>
    <w:rsid w:val="007253A0"/>
    <w:rsid w:val="00725745"/>
    <w:rsid w:val="0072582D"/>
    <w:rsid w:val="007308FE"/>
    <w:rsid w:val="00731FD9"/>
    <w:rsid w:val="00732895"/>
    <w:rsid w:val="00734645"/>
    <w:rsid w:val="00740DBE"/>
    <w:rsid w:val="00743A05"/>
    <w:rsid w:val="00745E29"/>
    <w:rsid w:val="007533B2"/>
    <w:rsid w:val="00753588"/>
    <w:rsid w:val="0076626E"/>
    <w:rsid w:val="007704A1"/>
    <w:rsid w:val="00772806"/>
    <w:rsid w:val="00772E6D"/>
    <w:rsid w:val="0077355F"/>
    <w:rsid w:val="00774FCB"/>
    <w:rsid w:val="00780B77"/>
    <w:rsid w:val="00781433"/>
    <w:rsid w:val="00781690"/>
    <w:rsid w:val="00785C29"/>
    <w:rsid w:val="00786C46"/>
    <w:rsid w:val="0078770F"/>
    <w:rsid w:val="00791857"/>
    <w:rsid w:val="0079643C"/>
    <w:rsid w:val="00796892"/>
    <w:rsid w:val="007A49E0"/>
    <w:rsid w:val="007A58CC"/>
    <w:rsid w:val="007A7B35"/>
    <w:rsid w:val="007B30E9"/>
    <w:rsid w:val="007B3FFB"/>
    <w:rsid w:val="007B733B"/>
    <w:rsid w:val="007C0AAC"/>
    <w:rsid w:val="007C33D9"/>
    <w:rsid w:val="007C5963"/>
    <w:rsid w:val="007C7FA9"/>
    <w:rsid w:val="007D684B"/>
    <w:rsid w:val="007D70F5"/>
    <w:rsid w:val="007D72A2"/>
    <w:rsid w:val="007D7339"/>
    <w:rsid w:val="007D76EA"/>
    <w:rsid w:val="007F26F7"/>
    <w:rsid w:val="007F614B"/>
    <w:rsid w:val="00805EF2"/>
    <w:rsid w:val="00810298"/>
    <w:rsid w:val="008112F5"/>
    <w:rsid w:val="00811DD5"/>
    <w:rsid w:val="0081390C"/>
    <w:rsid w:val="0081584E"/>
    <w:rsid w:val="00823199"/>
    <w:rsid w:val="00823EA2"/>
    <w:rsid w:val="00830662"/>
    <w:rsid w:val="0083250F"/>
    <w:rsid w:val="00832B11"/>
    <w:rsid w:val="008348BF"/>
    <w:rsid w:val="008351C5"/>
    <w:rsid w:val="008354DB"/>
    <w:rsid w:val="0083780C"/>
    <w:rsid w:val="008404BA"/>
    <w:rsid w:val="00841EA7"/>
    <w:rsid w:val="00844ABC"/>
    <w:rsid w:val="00845410"/>
    <w:rsid w:val="00846AE3"/>
    <w:rsid w:val="008471DA"/>
    <w:rsid w:val="00847705"/>
    <w:rsid w:val="008501E8"/>
    <w:rsid w:val="00855AA1"/>
    <w:rsid w:val="00856250"/>
    <w:rsid w:val="00857B74"/>
    <w:rsid w:val="00861861"/>
    <w:rsid w:val="00864232"/>
    <w:rsid w:val="008705C3"/>
    <w:rsid w:val="008734CC"/>
    <w:rsid w:val="00876412"/>
    <w:rsid w:val="00882DCE"/>
    <w:rsid w:val="00884EEB"/>
    <w:rsid w:val="00890E6A"/>
    <w:rsid w:val="00893DD2"/>
    <w:rsid w:val="00895B1C"/>
    <w:rsid w:val="00897A38"/>
    <w:rsid w:val="008A1750"/>
    <w:rsid w:val="008A3437"/>
    <w:rsid w:val="008A3A25"/>
    <w:rsid w:val="008A3CB7"/>
    <w:rsid w:val="008A4977"/>
    <w:rsid w:val="008A507B"/>
    <w:rsid w:val="008B03DE"/>
    <w:rsid w:val="008B1902"/>
    <w:rsid w:val="008B260F"/>
    <w:rsid w:val="008B276B"/>
    <w:rsid w:val="008B2EB8"/>
    <w:rsid w:val="008B4B35"/>
    <w:rsid w:val="008C2A15"/>
    <w:rsid w:val="008C484F"/>
    <w:rsid w:val="008D2136"/>
    <w:rsid w:val="008D687C"/>
    <w:rsid w:val="008E5C77"/>
    <w:rsid w:val="008E6635"/>
    <w:rsid w:val="008E6FF0"/>
    <w:rsid w:val="008F063D"/>
    <w:rsid w:val="008F0D59"/>
    <w:rsid w:val="008F4259"/>
    <w:rsid w:val="008F481E"/>
    <w:rsid w:val="008F4A42"/>
    <w:rsid w:val="008F7113"/>
    <w:rsid w:val="009014F4"/>
    <w:rsid w:val="00901B3B"/>
    <w:rsid w:val="00902F6D"/>
    <w:rsid w:val="009030C1"/>
    <w:rsid w:val="00904904"/>
    <w:rsid w:val="00905E6D"/>
    <w:rsid w:val="0091117E"/>
    <w:rsid w:val="00917279"/>
    <w:rsid w:val="0091775A"/>
    <w:rsid w:val="009229E6"/>
    <w:rsid w:val="009232EA"/>
    <w:rsid w:val="00923529"/>
    <w:rsid w:val="00923FF4"/>
    <w:rsid w:val="009260BA"/>
    <w:rsid w:val="009262CD"/>
    <w:rsid w:val="0092758F"/>
    <w:rsid w:val="00936180"/>
    <w:rsid w:val="00937EB3"/>
    <w:rsid w:val="00941748"/>
    <w:rsid w:val="00946027"/>
    <w:rsid w:val="00947572"/>
    <w:rsid w:val="009477C9"/>
    <w:rsid w:val="00950324"/>
    <w:rsid w:val="00950F3C"/>
    <w:rsid w:val="00951DBC"/>
    <w:rsid w:val="00952C15"/>
    <w:rsid w:val="009552D1"/>
    <w:rsid w:val="00955B30"/>
    <w:rsid w:val="00956331"/>
    <w:rsid w:val="00960574"/>
    <w:rsid w:val="00960AA0"/>
    <w:rsid w:val="00960BB4"/>
    <w:rsid w:val="009623EE"/>
    <w:rsid w:val="009655DE"/>
    <w:rsid w:val="00970616"/>
    <w:rsid w:val="0097098D"/>
    <w:rsid w:val="0097457D"/>
    <w:rsid w:val="009752F3"/>
    <w:rsid w:val="00975B9B"/>
    <w:rsid w:val="009770F6"/>
    <w:rsid w:val="00977A6D"/>
    <w:rsid w:val="00983758"/>
    <w:rsid w:val="009846EB"/>
    <w:rsid w:val="0098506E"/>
    <w:rsid w:val="009868CB"/>
    <w:rsid w:val="009876E4"/>
    <w:rsid w:val="00992AEB"/>
    <w:rsid w:val="009A0A27"/>
    <w:rsid w:val="009A497E"/>
    <w:rsid w:val="009A7B9F"/>
    <w:rsid w:val="009B0E08"/>
    <w:rsid w:val="009B1377"/>
    <w:rsid w:val="009B1FA4"/>
    <w:rsid w:val="009B75EB"/>
    <w:rsid w:val="009B7CB1"/>
    <w:rsid w:val="009C0C34"/>
    <w:rsid w:val="009C0C4E"/>
    <w:rsid w:val="009C0DDA"/>
    <w:rsid w:val="009C1CA0"/>
    <w:rsid w:val="009C2871"/>
    <w:rsid w:val="009C2D23"/>
    <w:rsid w:val="009C302E"/>
    <w:rsid w:val="009C3BEE"/>
    <w:rsid w:val="009C3BF4"/>
    <w:rsid w:val="009C47F1"/>
    <w:rsid w:val="009D0684"/>
    <w:rsid w:val="009D1ED4"/>
    <w:rsid w:val="009D3837"/>
    <w:rsid w:val="009D3FC9"/>
    <w:rsid w:val="009D4017"/>
    <w:rsid w:val="009D542B"/>
    <w:rsid w:val="009E07D6"/>
    <w:rsid w:val="009E2C34"/>
    <w:rsid w:val="009E3431"/>
    <w:rsid w:val="009E38C0"/>
    <w:rsid w:val="009E3BD9"/>
    <w:rsid w:val="009E468D"/>
    <w:rsid w:val="009E768F"/>
    <w:rsid w:val="009E777B"/>
    <w:rsid w:val="009E7EE7"/>
    <w:rsid w:val="009F4B72"/>
    <w:rsid w:val="009F6555"/>
    <w:rsid w:val="009F7090"/>
    <w:rsid w:val="00A0166D"/>
    <w:rsid w:val="00A03AE3"/>
    <w:rsid w:val="00A0440C"/>
    <w:rsid w:val="00A04E45"/>
    <w:rsid w:val="00A05831"/>
    <w:rsid w:val="00A06E0B"/>
    <w:rsid w:val="00A20B21"/>
    <w:rsid w:val="00A20D4C"/>
    <w:rsid w:val="00A26247"/>
    <w:rsid w:val="00A31AF9"/>
    <w:rsid w:val="00A372A5"/>
    <w:rsid w:val="00A37E1D"/>
    <w:rsid w:val="00A457CA"/>
    <w:rsid w:val="00A4588F"/>
    <w:rsid w:val="00A469C1"/>
    <w:rsid w:val="00A46E5E"/>
    <w:rsid w:val="00A473E6"/>
    <w:rsid w:val="00A479BB"/>
    <w:rsid w:val="00A50563"/>
    <w:rsid w:val="00A510C7"/>
    <w:rsid w:val="00A56E2C"/>
    <w:rsid w:val="00A608A0"/>
    <w:rsid w:val="00A617A1"/>
    <w:rsid w:val="00A62100"/>
    <w:rsid w:val="00A62D3F"/>
    <w:rsid w:val="00A65656"/>
    <w:rsid w:val="00A656D1"/>
    <w:rsid w:val="00A656E0"/>
    <w:rsid w:val="00A72127"/>
    <w:rsid w:val="00A7494E"/>
    <w:rsid w:val="00A77534"/>
    <w:rsid w:val="00A8585E"/>
    <w:rsid w:val="00A86FFE"/>
    <w:rsid w:val="00A9000F"/>
    <w:rsid w:val="00A91D22"/>
    <w:rsid w:val="00A91EF7"/>
    <w:rsid w:val="00A92A9A"/>
    <w:rsid w:val="00A9397C"/>
    <w:rsid w:val="00AA1227"/>
    <w:rsid w:val="00AA3F81"/>
    <w:rsid w:val="00AA6126"/>
    <w:rsid w:val="00AB1A20"/>
    <w:rsid w:val="00AB2A12"/>
    <w:rsid w:val="00AB379C"/>
    <w:rsid w:val="00AB383B"/>
    <w:rsid w:val="00AB71A4"/>
    <w:rsid w:val="00AC07C4"/>
    <w:rsid w:val="00AC2BDF"/>
    <w:rsid w:val="00AC5C12"/>
    <w:rsid w:val="00AD0CEB"/>
    <w:rsid w:val="00AD2E78"/>
    <w:rsid w:val="00AD6DFD"/>
    <w:rsid w:val="00AD72A2"/>
    <w:rsid w:val="00AE401E"/>
    <w:rsid w:val="00AE4727"/>
    <w:rsid w:val="00AE6149"/>
    <w:rsid w:val="00AE7140"/>
    <w:rsid w:val="00AF2D04"/>
    <w:rsid w:val="00AF348C"/>
    <w:rsid w:val="00AF41F3"/>
    <w:rsid w:val="00AF56F4"/>
    <w:rsid w:val="00AF7334"/>
    <w:rsid w:val="00B02EB8"/>
    <w:rsid w:val="00B07661"/>
    <w:rsid w:val="00B07DBC"/>
    <w:rsid w:val="00B15B49"/>
    <w:rsid w:val="00B24269"/>
    <w:rsid w:val="00B2797F"/>
    <w:rsid w:val="00B31022"/>
    <w:rsid w:val="00B378D6"/>
    <w:rsid w:val="00B41C2A"/>
    <w:rsid w:val="00B42D24"/>
    <w:rsid w:val="00B432DB"/>
    <w:rsid w:val="00B4573C"/>
    <w:rsid w:val="00B45EA0"/>
    <w:rsid w:val="00B47330"/>
    <w:rsid w:val="00B47CB0"/>
    <w:rsid w:val="00B50F44"/>
    <w:rsid w:val="00B532DE"/>
    <w:rsid w:val="00B53500"/>
    <w:rsid w:val="00B53919"/>
    <w:rsid w:val="00B55EE7"/>
    <w:rsid w:val="00B56002"/>
    <w:rsid w:val="00B56E49"/>
    <w:rsid w:val="00B661BF"/>
    <w:rsid w:val="00B6692D"/>
    <w:rsid w:val="00B669F0"/>
    <w:rsid w:val="00B67B3B"/>
    <w:rsid w:val="00B71D47"/>
    <w:rsid w:val="00B71D7D"/>
    <w:rsid w:val="00B727D8"/>
    <w:rsid w:val="00B731DE"/>
    <w:rsid w:val="00B734A4"/>
    <w:rsid w:val="00B750D0"/>
    <w:rsid w:val="00B75DB9"/>
    <w:rsid w:val="00B816BE"/>
    <w:rsid w:val="00B81F29"/>
    <w:rsid w:val="00B8444F"/>
    <w:rsid w:val="00B866F7"/>
    <w:rsid w:val="00B867CA"/>
    <w:rsid w:val="00B90EAC"/>
    <w:rsid w:val="00B91978"/>
    <w:rsid w:val="00B921F5"/>
    <w:rsid w:val="00B93314"/>
    <w:rsid w:val="00B94445"/>
    <w:rsid w:val="00B94D83"/>
    <w:rsid w:val="00B959C8"/>
    <w:rsid w:val="00BA05EF"/>
    <w:rsid w:val="00BA0AAD"/>
    <w:rsid w:val="00BA6E40"/>
    <w:rsid w:val="00BA73F4"/>
    <w:rsid w:val="00BA742C"/>
    <w:rsid w:val="00BA7ABC"/>
    <w:rsid w:val="00BB06B0"/>
    <w:rsid w:val="00BB0721"/>
    <w:rsid w:val="00BB07EF"/>
    <w:rsid w:val="00BB39BF"/>
    <w:rsid w:val="00BB4678"/>
    <w:rsid w:val="00BB4BE2"/>
    <w:rsid w:val="00BC060C"/>
    <w:rsid w:val="00BC140B"/>
    <w:rsid w:val="00BC2403"/>
    <w:rsid w:val="00BC34F6"/>
    <w:rsid w:val="00BC69FC"/>
    <w:rsid w:val="00BD01AA"/>
    <w:rsid w:val="00BD2A2A"/>
    <w:rsid w:val="00BD2AFA"/>
    <w:rsid w:val="00BE07EA"/>
    <w:rsid w:val="00BE0816"/>
    <w:rsid w:val="00BE1B38"/>
    <w:rsid w:val="00BE2463"/>
    <w:rsid w:val="00BE41F6"/>
    <w:rsid w:val="00BE5600"/>
    <w:rsid w:val="00BE6430"/>
    <w:rsid w:val="00BF0C84"/>
    <w:rsid w:val="00BF0FF2"/>
    <w:rsid w:val="00BF1196"/>
    <w:rsid w:val="00BF204A"/>
    <w:rsid w:val="00BF5EDA"/>
    <w:rsid w:val="00BF79B1"/>
    <w:rsid w:val="00C003DA"/>
    <w:rsid w:val="00C0308B"/>
    <w:rsid w:val="00C0572F"/>
    <w:rsid w:val="00C1023B"/>
    <w:rsid w:val="00C14562"/>
    <w:rsid w:val="00C15D47"/>
    <w:rsid w:val="00C16049"/>
    <w:rsid w:val="00C1798A"/>
    <w:rsid w:val="00C20C78"/>
    <w:rsid w:val="00C20D9F"/>
    <w:rsid w:val="00C23843"/>
    <w:rsid w:val="00C25CDB"/>
    <w:rsid w:val="00C260BE"/>
    <w:rsid w:val="00C325DC"/>
    <w:rsid w:val="00C3495E"/>
    <w:rsid w:val="00C35FC5"/>
    <w:rsid w:val="00C41265"/>
    <w:rsid w:val="00C439BF"/>
    <w:rsid w:val="00C46E4F"/>
    <w:rsid w:val="00C52CBE"/>
    <w:rsid w:val="00C5395A"/>
    <w:rsid w:val="00C61F31"/>
    <w:rsid w:val="00C651B4"/>
    <w:rsid w:val="00C656A1"/>
    <w:rsid w:val="00C70CF8"/>
    <w:rsid w:val="00C72307"/>
    <w:rsid w:val="00C7245B"/>
    <w:rsid w:val="00C74521"/>
    <w:rsid w:val="00C74B56"/>
    <w:rsid w:val="00C7505E"/>
    <w:rsid w:val="00C81411"/>
    <w:rsid w:val="00C8212B"/>
    <w:rsid w:val="00C82795"/>
    <w:rsid w:val="00C86485"/>
    <w:rsid w:val="00C86A8E"/>
    <w:rsid w:val="00C86EAC"/>
    <w:rsid w:val="00C87B7D"/>
    <w:rsid w:val="00C87B82"/>
    <w:rsid w:val="00C91C55"/>
    <w:rsid w:val="00CA10ED"/>
    <w:rsid w:val="00CA3AC9"/>
    <w:rsid w:val="00CA5B3F"/>
    <w:rsid w:val="00CA6F0E"/>
    <w:rsid w:val="00CB1D1C"/>
    <w:rsid w:val="00CB2291"/>
    <w:rsid w:val="00CB2D0D"/>
    <w:rsid w:val="00CB5553"/>
    <w:rsid w:val="00CB5F07"/>
    <w:rsid w:val="00CB6B2B"/>
    <w:rsid w:val="00CB7656"/>
    <w:rsid w:val="00CC14AC"/>
    <w:rsid w:val="00CC1812"/>
    <w:rsid w:val="00CC1F0E"/>
    <w:rsid w:val="00CC63AE"/>
    <w:rsid w:val="00CC75A1"/>
    <w:rsid w:val="00CE0430"/>
    <w:rsid w:val="00CE078C"/>
    <w:rsid w:val="00CE0F88"/>
    <w:rsid w:val="00CE0FCB"/>
    <w:rsid w:val="00CF4BCF"/>
    <w:rsid w:val="00CF72CB"/>
    <w:rsid w:val="00D00429"/>
    <w:rsid w:val="00D01F40"/>
    <w:rsid w:val="00D034BD"/>
    <w:rsid w:val="00D03B84"/>
    <w:rsid w:val="00D04987"/>
    <w:rsid w:val="00D06F33"/>
    <w:rsid w:val="00D11B82"/>
    <w:rsid w:val="00D1306B"/>
    <w:rsid w:val="00D15727"/>
    <w:rsid w:val="00D165C0"/>
    <w:rsid w:val="00D17B16"/>
    <w:rsid w:val="00D17F41"/>
    <w:rsid w:val="00D20D29"/>
    <w:rsid w:val="00D22D38"/>
    <w:rsid w:val="00D230AE"/>
    <w:rsid w:val="00D2487F"/>
    <w:rsid w:val="00D24BC9"/>
    <w:rsid w:val="00D25F9A"/>
    <w:rsid w:val="00D272AE"/>
    <w:rsid w:val="00D31117"/>
    <w:rsid w:val="00D31D8D"/>
    <w:rsid w:val="00D325A2"/>
    <w:rsid w:val="00D3504F"/>
    <w:rsid w:val="00D36475"/>
    <w:rsid w:val="00D36DDD"/>
    <w:rsid w:val="00D41F78"/>
    <w:rsid w:val="00D4227F"/>
    <w:rsid w:val="00D431F3"/>
    <w:rsid w:val="00D47AEF"/>
    <w:rsid w:val="00D52183"/>
    <w:rsid w:val="00D60D60"/>
    <w:rsid w:val="00D624FF"/>
    <w:rsid w:val="00D629D4"/>
    <w:rsid w:val="00D6533D"/>
    <w:rsid w:val="00D67619"/>
    <w:rsid w:val="00D7171F"/>
    <w:rsid w:val="00D724F2"/>
    <w:rsid w:val="00D732F1"/>
    <w:rsid w:val="00D73917"/>
    <w:rsid w:val="00D771F0"/>
    <w:rsid w:val="00D82282"/>
    <w:rsid w:val="00D8473B"/>
    <w:rsid w:val="00D8543A"/>
    <w:rsid w:val="00D86BE6"/>
    <w:rsid w:val="00D877E2"/>
    <w:rsid w:val="00D94478"/>
    <w:rsid w:val="00D95950"/>
    <w:rsid w:val="00D95C97"/>
    <w:rsid w:val="00D96E28"/>
    <w:rsid w:val="00DA3509"/>
    <w:rsid w:val="00DA5583"/>
    <w:rsid w:val="00DA785E"/>
    <w:rsid w:val="00DB0180"/>
    <w:rsid w:val="00DB1577"/>
    <w:rsid w:val="00DB52E0"/>
    <w:rsid w:val="00DC38DB"/>
    <w:rsid w:val="00DC3C04"/>
    <w:rsid w:val="00DC5B8E"/>
    <w:rsid w:val="00DC7B75"/>
    <w:rsid w:val="00DD2935"/>
    <w:rsid w:val="00DD31D5"/>
    <w:rsid w:val="00DD6825"/>
    <w:rsid w:val="00DD6E21"/>
    <w:rsid w:val="00DD7FA8"/>
    <w:rsid w:val="00DE0707"/>
    <w:rsid w:val="00DE0D0D"/>
    <w:rsid w:val="00DE3F08"/>
    <w:rsid w:val="00DE43FB"/>
    <w:rsid w:val="00DE45E0"/>
    <w:rsid w:val="00DE486F"/>
    <w:rsid w:val="00DF1887"/>
    <w:rsid w:val="00DF4DAB"/>
    <w:rsid w:val="00E01737"/>
    <w:rsid w:val="00E02FB8"/>
    <w:rsid w:val="00E06506"/>
    <w:rsid w:val="00E11E4B"/>
    <w:rsid w:val="00E122E4"/>
    <w:rsid w:val="00E14A5D"/>
    <w:rsid w:val="00E155E3"/>
    <w:rsid w:val="00E173A9"/>
    <w:rsid w:val="00E17A36"/>
    <w:rsid w:val="00E2091D"/>
    <w:rsid w:val="00E221F6"/>
    <w:rsid w:val="00E22400"/>
    <w:rsid w:val="00E255AA"/>
    <w:rsid w:val="00E257FD"/>
    <w:rsid w:val="00E26027"/>
    <w:rsid w:val="00E26914"/>
    <w:rsid w:val="00E27378"/>
    <w:rsid w:val="00E31084"/>
    <w:rsid w:val="00E36229"/>
    <w:rsid w:val="00E363C4"/>
    <w:rsid w:val="00E37A1F"/>
    <w:rsid w:val="00E41617"/>
    <w:rsid w:val="00E42A3C"/>
    <w:rsid w:val="00E45BB1"/>
    <w:rsid w:val="00E45C71"/>
    <w:rsid w:val="00E510E6"/>
    <w:rsid w:val="00E526EA"/>
    <w:rsid w:val="00E56F14"/>
    <w:rsid w:val="00E60505"/>
    <w:rsid w:val="00E60581"/>
    <w:rsid w:val="00E612D1"/>
    <w:rsid w:val="00E62763"/>
    <w:rsid w:val="00E6575D"/>
    <w:rsid w:val="00E660B6"/>
    <w:rsid w:val="00E6637B"/>
    <w:rsid w:val="00E7103D"/>
    <w:rsid w:val="00E72851"/>
    <w:rsid w:val="00E74BD9"/>
    <w:rsid w:val="00E756D5"/>
    <w:rsid w:val="00E80634"/>
    <w:rsid w:val="00E83E0D"/>
    <w:rsid w:val="00E846BB"/>
    <w:rsid w:val="00E87A3A"/>
    <w:rsid w:val="00E92001"/>
    <w:rsid w:val="00E96039"/>
    <w:rsid w:val="00E96805"/>
    <w:rsid w:val="00EB22E7"/>
    <w:rsid w:val="00EB77BC"/>
    <w:rsid w:val="00EC1C34"/>
    <w:rsid w:val="00ED0200"/>
    <w:rsid w:val="00ED2F43"/>
    <w:rsid w:val="00ED3448"/>
    <w:rsid w:val="00ED5A29"/>
    <w:rsid w:val="00EE07E9"/>
    <w:rsid w:val="00EE471B"/>
    <w:rsid w:val="00EE69A9"/>
    <w:rsid w:val="00EE79E8"/>
    <w:rsid w:val="00EF0813"/>
    <w:rsid w:val="00EF3CE3"/>
    <w:rsid w:val="00EF64D3"/>
    <w:rsid w:val="00F0231D"/>
    <w:rsid w:val="00F0650D"/>
    <w:rsid w:val="00F06A0F"/>
    <w:rsid w:val="00F07EA8"/>
    <w:rsid w:val="00F110D2"/>
    <w:rsid w:val="00F14AEE"/>
    <w:rsid w:val="00F21149"/>
    <w:rsid w:val="00F25CD0"/>
    <w:rsid w:val="00F34385"/>
    <w:rsid w:val="00F35329"/>
    <w:rsid w:val="00F35CA3"/>
    <w:rsid w:val="00F41302"/>
    <w:rsid w:val="00F4213F"/>
    <w:rsid w:val="00F4393F"/>
    <w:rsid w:val="00F462C4"/>
    <w:rsid w:val="00F46997"/>
    <w:rsid w:val="00F473C1"/>
    <w:rsid w:val="00F52727"/>
    <w:rsid w:val="00F54A44"/>
    <w:rsid w:val="00F55996"/>
    <w:rsid w:val="00F5701F"/>
    <w:rsid w:val="00F658FE"/>
    <w:rsid w:val="00F668A1"/>
    <w:rsid w:val="00F70543"/>
    <w:rsid w:val="00F71621"/>
    <w:rsid w:val="00F71BBF"/>
    <w:rsid w:val="00F75FD8"/>
    <w:rsid w:val="00F7688B"/>
    <w:rsid w:val="00F76DA3"/>
    <w:rsid w:val="00F76F1E"/>
    <w:rsid w:val="00F80039"/>
    <w:rsid w:val="00F8021B"/>
    <w:rsid w:val="00F80C5E"/>
    <w:rsid w:val="00F81620"/>
    <w:rsid w:val="00F91AD2"/>
    <w:rsid w:val="00F97128"/>
    <w:rsid w:val="00F97376"/>
    <w:rsid w:val="00FA00E9"/>
    <w:rsid w:val="00FA39D7"/>
    <w:rsid w:val="00FA4C7D"/>
    <w:rsid w:val="00FA75C7"/>
    <w:rsid w:val="00FA7C7D"/>
    <w:rsid w:val="00FB27C3"/>
    <w:rsid w:val="00FB27FD"/>
    <w:rsid w:val="00FC11C4"/>
    <w:rsid w:val="00FC3C94"/>
    <w:rsid w:val="00FC3CB9"/>
    <w:rsid w:val="00FC48EB"/>
    <w:rsid w:val="00FC5796"/>
    <w:rsid w:val="00FC7F95"/>
    <w:rsid w:val="00FD5F8A"/>
    <w:rsid w:val="00FE1BF2"/>
    <w:rsid w:val="00FE303D"/>
    <w:rsid w:val="00FE432E"/>
    <w:rsid w:val="00FE4E33"/>
    <w:rsid w:val="00FE5CCF"/>
    <w:rsid w:val="00FE600D"/>
    <w:rsid w:val="00FE6766"/>
    <w:rsid w:val="00FE77C8"/>
    <w:rsid w:val="00FF0176"/>
    <w:rsid w:val="00FF42F8"/>
    <w:rsid w:val="00FF5A4D"/>
    <w:rsid w:val="00FF670D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A3F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A3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AA3F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8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AA3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AA3F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uiPriority w:val="99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annotation reference"/>
    <w:rsid w:val="002E66A8"/>
    <w:rPr>
      <w:sz w:val="18"/>
      <w:szCs w:val="18"/>
    </w:rPr>
  </w:style>
  <w:style w:type="paragraph" w:styleId="af">
    <w:name w:val="annotation text"/>
    <w:basedOn w:val="a"/>
    <w:link w:val="af0"/>
    <w:rsid w:val="002E66A8"/>
  </w:style>
  <w:style w:type="character" w:customStyle="1" w:styleId="af0">
    <w:name w:val="Текст примечания Знак"/>
    <w:link w:val="af"/>
    <w:rsid w:val="002E66A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2E66A8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2E66A8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2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2E66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basedOn w:val="a"/>
    <w:uiPriority w:val="1"/>
    <w:qFormat/>
    <w:rsid w:val="002E66A8"/>
    <w:pPr>
      <w:ind w:left="708"/>
    </w:p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9">
    <w:name w:val="footer"/>
    <w:basedOn w:val="a"/>
    <w:link w:val="afa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2E66A8"/>
    <w:rPr>
      <w:sz w:val="20"/>
      <w:szCs w:val="20"/>
    </w:rPr>
  </w:style>
  <w:style w:type="character" w:customStyle="1" w:styleId="afc">
    <w:name w:val="Текст концевой сноски Знак"/>
    <w:link w:val="afb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2E66A8"/>
    <w:rPr>
      <w:vertAlign w:val="superscript"/>
    </w:rPr>
  </w:style>
  <w:style w:type="paragraph" w:styleId="afe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1">
    <w:name w:val="Body Text Indent 3"/>
    <w:basedOn w:val="a"/>
    <w:link w:val="32"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">
    <w:name w:val="Table Grid"/>
    <w:basedOn w:val="a1"/>
    <w:uiPriority w:val="59"/>
    <w:rsid w:val="00DB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paragraph" w:customStyle="1" w:styleId="ConsPlusTitle">
    <w:name w:val="ConsPlusTitle"/>
    <w:uiPriority w:val="99"/>
    <w:rsid w:val="00C656A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frgu-content-accordeon">
    <w:name w:val="frgu-content-accordeon"/>
    <w:basedOn w:val="a0"/>
    <w:rsid w:val="00C656A1"/>
  </w:style>
  <w:style w:type="character" w:styleId="aff0">
    <w:name w:val="line number"/>
    <w:basedOn w:val="a0"/>
    <w:uiPriority w:val="99"/>
    <w:semiHidden/>
    <w:unhideWhenUsed/>
    <w:rsid w:val="007C0AAC"/>
  </w:style>
  <w:style w:type="paragraph" w:styleId="aff1">
    <w:name w:val="Revision"/>
    <w:hidden/>
    <w:uiPriority w:val="99"/>
    <w:semiHidden/>
    <w:rsid w:val="007C0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ED0200"/>
    <w:pPr>
      <w:widowControl w:val="0"/>
      <w:autoSpaceDE w:val="0"/>
      <w:autoSpaceDN w:val="0"/>
      <w:ind w:left="1533" w:hanging="282"/>
      <w:jc w:val="both"/>
      <w:outlineLvl w:val="1"/>
    </w:pPr>
    <w:rPr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00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8EE4-2214-4B91-ACC7-83972E2D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Links>
    <vt:vector size="48" baseType="variant">
      <vt:variant>
        <vt:i4>7471160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consultantplus://offline/ref=27E34323F9EA81A2EE406F49AC2D57B6D8739AD462D3B3D87CC32FBD9B892196F7C96D086B920FCCX5UBL</vt:lpwstr>
      </vt:variant>
      <vt:variant>
        <vt:lpwstr/>
      </vt:variant>
      <vt:variant>
        <vt:i4>4128826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4128826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consultantplus://offline/ref=43386F809F4B078D5AAAC22AB63FE44DFAAF397557264A52C17466FE74A96ECF00113928531A6326r5EAG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consultantplus://offline/ref=513810C64E03C96FA4C8691AFDD0FD15E073796A6A07712B9F6C8571C69BFE2F187AE527FAD4DBBAmBL2H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consultantplus://offline/ref=CA9773630B7F85C4DDB03A4BAD5DF3A8B0E3456DE04546EF886E7448F978964BA3F29D7931B17509572F0C90BE1DE5B0BF1E31DEE29C8A13jFG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Сокольникова Алия Хакимовна</dc:creator>
  <cp:lastModifiedBy>1</cp:lastModifiedBy>
  <cp:revision>4</cp:revision>
  <cp:lastPrinted>2022-05-31T05:57:00Z</cp:lastPrinted>
  <dcterms:created xsi:type="dcterms:W3CDTF">2022-12-29T05:51:00Z</dcterms:created>
  <dcterms:modified xsi:type="dcterms:W3CDTF">2024-01-22T10:19:00Z</dcterms:modified>
</cp:coreProperties>
</file>