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Ind w:w="-893" w:type="dxa"/>
        <w:tblLook w:val="0000"/>
      </w:tblPr>
      <w:tblGrid>
        <w:gridCol w:w="3695"/>
        <w:gridCol w:w="2811"/>
        <w:gridCol w:w="3804"/>
      </w:tblGrid>
      <w:tr w:rsidR="0090275F" w:rsidRPr="001056EC" w:rsidTr="003F5289">
        <w:trPr>
          <w:cantSplit/>
          <w:trHeight w:val="1132"/>
        </w:trPr>
        <w:tc>
          <w:tcPr>
            <w:tcW w:w="3695" w:type="dxa"/>
          </w:tcPr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Салауат районы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муниципаль   районының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Әлкә ауыл советы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ауыл биләмәһе Хакимиэте</w:t>
            </w:r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noProof/>
                <w:sz w:val="16"/>
                <w:szCs w:val="16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90275F" w:rsidRPr="007A15B3" w:rsidRDefault="0090275F" w:rsidP="003F5289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7A15B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Республика Башкортостан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Алькинский   сельсовет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Салаватский район</w:t>
            </w:r>
          </w:p>
        </w:tc>
      </w:tr>
      <w:tr w:rsidR="0090275F" w:rsidRPr="001056EC" w:rsidTr="003F5289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452481, Әлкә ауылы, Ќуласа урамы, 6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0275F" w:rsidRPr="007A15B3" w:rsidRDefault="0090275F" w:rsidP="003F52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452481, с.Алькино,  ул.Салавата, 6</w:t>
            </w:r>
          </w:p>
          <w:p w:rsidR="0090275F" w:rsidRPr="007A15B3" w:rsidRDefault="0090275F" w:rsidP="003F52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B3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90275F" w:rsidRPr="007A15B3" w:rsidRDefault="0090275F" w:rsidP="0090275F">
      <w:pPr>
        <w:jc w:val="center"/>
        <w:rPr>
          <w:rFonts w:ascii="Times New Roman" w:hAnsi="Times New Roman"/>
          <w:sz w:val="28"/>
          <w:szCs w:val="28"/>
        </w:rPr>
      </w:pPr>
      <w:r w:rsidRPr="007A15B3">
        <w:rPr>
          <w:rFonts w:ascii="Times New Roman" w:hAnsi="Times New Roman"/>
          <w:sz w:val="28"/>
          <w:szCs w:val="28"/>
          <w:lang w:val="tt-RU"/>
        </w:rPr>
        <w:t>Ҡ</w:t>
      </w:r>
      <w:r w:rsidRPr="007A15B3">
        <w:rPr>
          <w:rFonts w:ascii="Times New Roman" w:eastAsia="Arial Unicode MS" w:hAnsi="Times New Roman"/>
          <w:bCs/>
          <w:sz w:val="28"/>
          <w:szCs w:val="28"/>
          <w:lang w:val="be-BY"/>
        </w:rPr>
        <w:t xml:space="preserve">  А Р А Р                                        </w:t>
      </w:r>
      <w:r w:rsidRPr="007A15B3">
        <w:rPr>
          <w:rFonts w:ascii="Times New Roman" w:hAnsi="Times New Roman"/>
          <w:sz w:val="28"/>
          <w:szCs w:val="28"/>
        </w:rPr>
        <w:t>№ 5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7A15B3">
        <w:rPr>
          <w:rFonts w:ascii="Times New Roman" w:hAnsi="Times New Roman"/>
          <w:sz w:val="28"/>
          <w:szCs w:val="28"/>
        </w:rPr>
        <w:t xml:space="preserve">               П О С Т А Н О В Л Е Н И Е</w:t>
      </w:r>
    </w:p>
    <w:p w:rsidR="0090275F" w:rsidRPr="007A15B3" w:rsidRDefault="0090275F" w:rsidP="009027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01 октябрь</w:t>
      </w:r>
      <w:r w:rsidRPr="007A15B3">
        <w:rPr>
          <w:rFonts w:ascii="Times New Roman" w:hAnsi="Times New Roman"/>
          <w:sz w:val="28"/>
          <w:szCs w:val="28"/>
        </w:rPr>
        <w:t xml:space="preserve"> 2021 й.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>01 октября</w:t>
      </w:r>
      <w:r w:rsidRPr="007A15B3">
        <w:rPr>
          <w:rFonts w:ascii="Times New Roman" w:hAnsi="Times New Roman"/>
          <w:sz w:val="28"/>
          <w:szCs w:val="28"/>
        </w:rPr>
        <w:t xml:space="preserve">  2021 г.</w:t>
      </w:r>
    </w:p>
    <w:p w:rsidR="00720C52" w:rsidRDefault="00720C52" w:rsidP="00533DA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E4F39" w:rsidRPr="0090275F" w:rsidRDefault="004E4F39" w:rsidP="004E4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9027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Об утверждении порядка осуществления бюджетных инвестиций в объекты муниципальной собственности </w:t>
      </w:r>
      <w:r w:rsidRPr="0090275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533DAF" w:rsidRPr="0090275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Pr="0090275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муниципального района </w:t>
      </w:r>
      <w:proofErr w:type="spellStart"/>
      <w:r w:rsidR="00533DAF" w:rsidRPr="0090275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Салаватский</w:t>
      </w:r>
      <w:proofErr w:type="spellEnd"/>
      <w:r w:rsidRPr="0090275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район Республики Башкортостан </w:t>
      </w:r>
    </w:p>
    <w:p w:rsidR="004E4F39" w:rsidRPr="004E4F39" w:rsidRDefault="004E4F39" w:rsidP="004E4F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ru-RU" w:eastAsia="ru-RU"/>
        </w:rPr>
      </w:pPr>
    </w:p>
    <w:p w:rsidR="004E4F39" w:rsidRPr="004E4F39" w:rsidRDefault="004E4F39" w:rsidP="004E4F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ru-RU" w:eastAsia="ru-RU"/>
        </w:rPr>
      </w:pPr>
    </w:p>
    <w:p w:rsidR="004E4F39" w:rsidRPr="004E4F39" w:rsidRDefault="004E4F39" w:rsidP="004E4F39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4E4F39">
        <w:rPr>
          <w:rFonts w:ascii="Times New Roman" w:eastAsia="Times New Roman" w:hAnsi="Times New Roman"/>
          <w:sz w:val="28"/>
          <w:szCs w:val="28"/>
          <w:lang w:val="ru-RU" w:eastAsia="ru-RU"/>
        </w:rPr>
        <w:tab/>
        <w:t xml:space="preserve">В соответствии со статьей 79 Бюджетного кодекса Российской Федерации, Администрация </w:t>
      </w:r>
      <w:r w:rsidRPr="004E4F3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сельского поселения </w:t>
      </w:r>
      <w:proofErr w:type="spellStart"/>
      <w:r w:rsidR="00533DA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Pr="004E4F3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</w:t>
      </w:r>
      <w:r w:rsidRPr="004E4F39">
        <w:rPr>
          <w:rFonts w:ascii="Times New Roman" w:eastAsia="Times New Roman" w:hAnsi="Times New Roman"/>
          <w:bCs/>
          <w:sz w:val="30"/>
          <w:szCs w:val="30"/>
          <w:lang w:val="ru-RU" w:eastAsia="ru-RU"/>
        </w:rPr>
        <w:t xml:space="preserve"> </w:t>
      </w:r>
      <w:r w:rsidRPr="004E4F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муниципального района </w:t>
      </w:r>
      <w:proofErr w:type="spellStart"/>
      <w:r w:rsidR="00533DAF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proofErr w:type="spellEnd"/>
      <w:r w:rsidRPr="004E4F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 Республики Башкортостан </w:t>
      </w:r>
      <w:r w:rsidR="009027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</w:t>
      </w:r>
      <w:r w:rsidRPr="004E4F39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ПОСТАНОВЛЯЕТ:</w:t>
      </w:r>
    </w:p>
    <w:p w:rsidR="004E4F39" w:rsidRPr="0090275F" w:rsidRDefault="0090275F" w:rsidP="009027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1.</w:t>
      </w:r>
      <w:r w:rsidR="004E4F39" w:rsidRPr="009027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Утвердить </w:t>
      </w:r>
      <w:r w:rsidR="004E4F39" w:rsidRPr="0090275F">
        <w:rPr>
          <w:rFonts w:ascii="Times New Roman" w:eastAsia="Times New Roman" w:hAnsi="Times New Roman"/>
          <w:spacing w:val="-6"/>
          <w:sz w:val="28"/>
          <w:szCs w:val="28"/>
          <w:lang w:val="ru-RU" w:eastAsia="ru-RU"/>
        </w:rPr>
        <w:t>прилагаемый Порядок осуществления бюджетных инвестиций в объекты муниципальной собственности</w:t>
      </w:r>
      <w:r w:rsidR="004E4F39" w:rsidRPr="0090275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сельского поселения </w:t>
      </w:r>
      <w:proofErr w:type="spellStart"/>
      <w:r w:rsidR="00533DAF" w:rsidRPr="0090275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Алькинский</w:t>
      </w:r>
      <w:proofErr w:type="spellEnd"/>
      <w:r w:rsidR="004E4F39" w:rsidRPr="0090275F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сельсовет </w:t>
      </w:r>
      <w:r w:rsidR="004E4F39" w:rsidRPr="009027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муниципального района </w:t>
      </w:r>
      <w:proofErr w:type="spellStart"/>
      <w:r w:rsidR="00533DAF" w:rsidRPr="0090275F">
        <w:rPr>
          <w:rFonts w:ascii="Times New Roman" w:eastAsia="Times New Roman" w:hAnsi="Times New Roman"/>
          <w:sz w:val="28"/>
          <w:szCs w:val="28"/>
          <w:lang w:val="ru-RU" w:eastAsia="ru-RU"/>
        </w:rPr>
        <w:t>Салаватский</w:t>
      </w:r>
      <w:proofErr w:type="spellEnd"/>
      <w:r w:rsidR="004E4F39" w:rsidRPr="009027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район Республики Башкортостан.</w:t>
      </w:r>
    </w:p>
    <w:p w:rsidR="0090275F" w:rsidRPr="0090275F" w:rsidRDefault="0090275F" w:rsidP="0090275F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0275F">
        <w:rPr>
          <w:rFonts w:ascii="Times New Roman" w:hAnsi="Times New Roman"/>
          <w:sz w:val="28"/>
          <w:szCs w:val="28"/>
        </w:rPr>
        <w:t xml:space="preserve">2. Обнародовать настоящее постановление на информационном стенде в Администрации сельского поселения Алькинский сельсовет муниципального района Салаватский  район Республики Башкортостан по адресу: Республика Башкортостан, Салаватский  район с. Алькино, ул. Кольцевая, д.6 и на  официальном сайте Администрации  сельского поселения Алькинский сельсовет муниципального района Салаватский район  </w:t>
      </w:r>
      <w:r w:rsidRPr="0090275F"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 по адресу</w:t>
      </w:r>
      <w:r w:rsidRPr="0090275F">
        <w:rPr>
          <w:rFonts w:ascii="Times New Roman" w:hAnsi="Times New Roman"/>
          <w:bCs/>
          <w:sz w:val="28"/>
          <w:szCs w:val="28"/>
        </w:rPr>
        <w:t>:</w:t>
      </w:r>
      <w:r w:rsidRPr="0090275F">
        <w:rPr>
          <w:rFonts w:ascii="Times New Roman" w:hAnsi="Times New Roman"/>
          <w:sz w:val="28"/>
          <w:szCs w:val="28"/>
        </w:rPr>
        <w:t xml:space="preserve">   </w:t>
      </w:r>
      <w:r w:rsidRPr="0090275F">
        <w:rPr>
          <w:rFonts w:ascii="Times New Roman" w:hAnsi="Times New Roman"/>
          <w:sz w:val="28"/>
          <w:szCs w:val="28"/>
        </w:rPr>
        <w:fldChar w:fldCharType="begin"/>
      </w:r>
      <w:r w:rsidRPr="0090275F">
        <w:rPr>
          <w:rFonts w:ascii="Times New Roman" w:hAnsi="Times New Roman"/>
          <w:sz w:val="28"/>
          <w:szCs w:val="28"/>
        </w:rPr>
        <w:instrText>HYPERLINK "http://cp-alkino.ru"</w:instrText>
      </w:r>
      <w:r w:rsidRPr="0090275F">
        <w:rPr>
          <w:rFonts w:ascii="Times New Roman" w:hAnsi="Times New Roman"/>
          <w:sz w:val="28"/>
          <w:szCs w:val="28"/>
        </w:rPr>
        <w:fldChar w:fldCharType="separate"/>
      </w:r>
      <w:r w:rsidRPr="0090275F">
        <w:rPr>
          <w:rStyle w:val="a9"/>
          <w:rFonts w:ascii="Times New Roman" w:hAnsi="Times New Roman"/>
          <w:sz w:val="28"/>
          <w:szCs w:val="28"/>
          <w:lang w:val="en-US"/>
        </w:rPr>
        <w:t>http</w:t>
      </w:r>
      <w:r w:rsidRPr="0090275F">
        <w:rPr>
          <w:rStyle w:val="a9"/>
          <w:rFonts w:ascii="Times New Roman" w:hAnsi="Times New Roman"/>
          <w:sz w:val="28"/>
          <w:szCs w:val="28"/>
        </w:rPr>
        <w:t>://</w:t>
      </w:r>
      <w:r w:rsidRPr="0090275F">
        <w:rPr>
          <w:rStyle w:val="a9"/>
          <w:rFonts w:ascii="Times New Roman" w:hAnsi="Times New Roman"/>
          <w:sz w:val="28"/>
          <w:szCs w:val="28"/>
          <w:lang w:val="en-US"/>
        </w:rPr>
        <w:t>cp</w:t>
      </w:r>
      <w:r w:rsidRPr="0090275F">
        <w:rPr>
          <w:rStyle w:val="a9"/>
          <w:rFonts w:ascii="Times New Roman" w:hAnsi="Times New Roman"/>
          <w:sz w:val="28"/>
          <w:szCs w:val="28"/>
        </w:rPr>
        <w:t>-</w:t>
      </w:r>
      <w:proofErr w:type="spellStart"/>
      <w:r w:rsidRPr="0090275F">
        <w:rPr>
          <w:rStyle w:val="a9"/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90275F">
        <w:rPr>
          <w:rStyle w:val="a9"/>
          <w:rFonts w:ascii="Times New Roman" w:hAnsi="Times New Roman"/>
          <w:sz w:val="28"/>
          <w:szCs w:val="28"/>
        </w:rPr>
        <w:t>.</w:t>
      </w:r>
      <w:proofErr w:type="spellStart"/>
      <w:r w:rsidRPr="0090275F">
        <w:rPr>
          <w:rStyle w:val="a9"/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90275F">
        <w:rPr>
          <w:rFonts w:ascii="Times New Roman" w:hAnsi="Times New Roman"/>
          <w:sz w:val="28"/>
          <w:szCs w:val="28"/>
        </w:rPr>
        <w:fldChar w:fldCharType="end"/>
      </w:r>
    </w:p>
    <w:p w:rsidR="004E4F39" w:rsidRPr="004E4F39" w:rsidRDefault="0090275F" w:rsidP="004E4F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3</w:t>
      </w:r>
      <w:r w:rsidR="004E4F39" w:rsidRPr="004E4F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  <w:proofErr w:type="gramStart"/>
      <w:r w:rsidR="004E4F39" w:rsidRPr="004E4F39">
        <w:rPr>
          <w:rFonts w:ascii="Times New Roman" w:eastAsia="Times New Roman" w:hAnsi="Times New Roman"/>
          <w:sz w:val="28"/>
          <w:szCs w:val="28"/>
          <w:lang w:val="ru-RU" w:eastAsia="ru-RU"/>
        </w:rPr>
        <w:t>Контроль за</w:t>
      </w:r>
      <w:proofErr w:type="gramEnd"/>
      <w:r w:rsidR="004E4F39" w:rsidRPr="004E4F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исполнением настоящего Постановления оставляю за собой.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4E4F39" w:rsidRPr="004E4F39" w:rsidRDefault="004E4F39" w:rsidP="004E4F39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bookmarkStart w:id="0" w:name="Par1"/>
      <w:bookmarkEnd w:id="0"/>
    </w:p>
    <w:p w:rsidR="00235A5D" w:rsidRPr="0090275F" w:rsidRDefault="00235A5D" w:rsidP="00533D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027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Глава сельского поселения</w:t>
      </w:r>
      <w:r w:rsidR="00533DAF" w:rsidRPr="0090275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     </w:t>
      </w:r>
      <w:r w:rsidR="00533DAF" w:rsidRPr="0090275F">
        <w:rPr>
          <w:rFonts w:ascii="Times New Roman" w:hAnsi="Times New Roman"/>
          <w:sz w:val="28"/>
          <w:szCs w:val="28"/>
        </w:rPr>
        <w:t>А.Н.Садыкова</w:t>
      </w:r>
    </w:p>
    <w:p w:rsid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E4F39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</w:t>
      </w:r>
    </w:p>
    <w:p w:rsidR="00533DAF" w:rsidRDefault="00533DAF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3DAF" w:rsidRDefault="00533DAF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3DAF" w:rsidRDefault="00533DAF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3DAF" w:rsidRDefault="00533DAF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0275F" w:rsidRDefault="0090275F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90275F" w:rsidRPr="004E4F39" w:rsidRDefault="0090275F" w:rsidP="004E4F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tbl>
      <w:tblPr>
        <w:tblW w:w="10440" w:type="dxa"/>
        <w:tblInd w:w="-252" w:type="dxa"/>
        <w:tblLook w:val="01E0"/>
      </w:tblPr>
      <w:tblGrid>
        <w:gridCol w:w="5220"/>
        <w:gridCol w:w="5220"/>
      </w:tblGrid>
      <w:tr w:rsidR="004E4F39" w:rsidRPr="004E4F39" w:rsidTr="002D0830">
        <w:trPr>
          <w:trHeight w:val="1438"/>
        </w:trPr>
        <w:tc>
          <w:tcPr>
            <w:tcW w:w="5220" w:type="dxa"/>
          </w:tcPr>
          <w:p w:rsidR="004E4F39" w:rsidRPr="004E4F39" w:rsidRDefault="004E4F39" w:rsidP="004E4F3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E4F39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lastRenderedPageBreak/>
              <w:t xml:space="preserve"> </w:t>
            </w:r>
          </w:p>
        </w:tc>
        <w:tc>
          <w:tcPr>
            <w:tcW w:w="5220" w:type="dxa"/>
          </w:tcPr>
          <w:p w:rsidR="004E4F39" w:rsidRPr="004E4F39" w:rsidRDefault="0090275F" w:rsidP="004E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Приложение </w:t>
            </w:r>
          </w:p>
          <w:p w:rsidR="004E4F39" w:rsidRPr="004E4F39" w:rsidRDefault="0090275F" w:rsidP="004E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 </w:t>
            </w:r>
            <w:r w:rsidR="004E4F39"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постановлени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ю</w:t>
            </w:r>
            <w:r w:rsidR="004E4F39"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администрации</w:t>
            </w:r>
          </w:p>
          <w:p w:rsidR="004E4F39" w:rsidRPr="004E4F39" w:rsidRDefault="004E4F39" w:rsidP="004E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сельского поселения </w:t>
            </w:r>
          </w:p>
          <w:p w:rsidR="004E4F39" w:rsidRPr="004E4F39" w:rsidRDefault="00533DAF" w:rsidP="004E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Алькинский</w:t>
            </w:r>
            <w:proofErr w:type="spellEnd"/>
            <w:r w:rsidR="004E4F39"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сельсовет</w:t>
            </w:r>
          </w:p>
          <w:p w:rsidR="004E4F39" w:rsidRPr="004E4F39" w:rsidRDefault="004E4F39" w:rsidP="004E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муниципального района</w:t>
            </w:r>
          </w:p>
          <w:p w:rsidR="004E4F39" w:rsidRPr="004E4F39" w:rsidRDefault="00533DAF" w:rsidP="004E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Салаватский</w:t>
            </w:r>
            <w:proofErr w:type="spellEnd"/>
            <w:r w:rsidR="004E4F39"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район</w:t>
            </w:r>
          </w:p>
          <w:p w:rsidR="004E4F39" w:rsidRPr="004E4F39" w:rsidRDefault="004E4F39" w:rsidP="004E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Республики Башкортостан</w:t>
            </w:r>
          </w:p>
          <w:p w:rsidR="004E4F39" w:rsidRPr="004E4F39" w:rsidRDefault="00533DAF" w:rsidP="009027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от  </w:t>
            </w:r>
            <w:r w:rsidR="0090275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01 октября</w:t>
            </w:r>
            <w:r w:rsidR="004E4F39"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202</w:t>
            </w:r>
            <w:r w:rsidR="00235A5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  <w:r w:rsidR="004E4F39" w:rsidRPr="004E4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года №</w:t>
            </w:r>
            <w:r w:rsidR="0090275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53</w:t>
            </w:r>
          </w:p>
        </w:tc>
      </w:tr>
    </w:tbl>
    <w:p w:rsidR="004E4F39" w:rsidRPr="004E4F39" w:rsidRDefault="004E4F39" w:rsidP="004E4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4E4F39" w:rsidRPr="004E4F39" w:rsidRDefault="004E4F39" w:rsidP="004E4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Порядок</w:t>
      </w:r>
    </w:p>
    <w:p w:rsidR="004E4F39" w:rsidRPr="004E4F39" w:rsidRDefault="004E4F39" w:rsidP="004E4F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осуществления бюджетных инвестиций в объекты муниципальной собственности </w:t>
      </w:r>
      <w:r w:rsidRPr="004E4F39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сельского поселения </w:t>
      </w:r>
      <w:proofErr w:type="spellStart"/>
      <w:r w:rsidR="00533DAF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Алькинский</w:t>
      </w:r>
      <w:proofErr w:type="spellEnd"/>
      <w:r w:rsidRPr="004E4F39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сельсовет</w:t>
      </w:r>
    </w:p>
    <w:p w:rsidR="004E4F39" w:rsidRPr="004E4F39" w:rsidRDefault="004E4F39" w:rsidP="004E4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муниципального района </w:t>
      </w:r>
      <w:proofErr w:type="spellStart"/>
      <w:r w:rsidR="00533DAF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Салаватский</w:t>
      </w:r>
      <w:proofErr w:type="spellEnd"/>
      <w:r w:rsidRPr="004E4F39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район Республики Башкортостан</w:t>
      </w:r>
    </w:p>
    <w:p w:rsidR="004E4F39" w:rsidRPr="004E4F39" w:rsidRDefault="004E4F39" w:rsidP="004E4F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4E4F39" w:rsidRPr="004E4F39" w:rsidRDefault="004E4F39" w:rsidP="004E4F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I. ОБЩИЕ ПОЛОЖЕНИЯ</w:t>
      </w:r>
    </w:p>
    <w:p w:rsidR="004E4F39" w:rsidRPr="004E4F39" w:rsidRDefault="004E4F39" w:rsidP="004E4F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1.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Настоящий Порядок устанавливает 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Алькинский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сельсовет муниципального района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Салаватский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район Республики Башкортостан или на приобретение объектов недвижимого имущества в муниципальную собственность сельского поселения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Алькинский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сельсовет муниципального района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Салаватский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район Республики Башкортостан за счет средств бюджета сельского поселения (далее - бюджетные инвестиции), в том числе условия передачи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органами местного самоуправления (далее - муниципальные органы) муниципальным бюджетным, автономным учреждениям сельского поселения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Алькинский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сельсовет муниципального района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Салаватский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район Республики Башкортостан (далее - учреждения), муниципальным унитарным предприятиям сельского поселения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Алькинский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сельсовет муниципального района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Салаватский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район Республики Башкортостан, в том числе казенным (далее - предприятия), в отношении которых указанные муниципальные органы осуществляют функции и полномочия учредителей, полномочия муниципального заказчика по заключению и исполнению от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имени муниципального района муниципальных контрактов от лица указанных муниципальных органов в соответствии с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настоящими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Порядком, а также порядок заключения соглашений о передаче указанных полномочий.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2. Осуществление бюджетных инвестиций в ходе исполнения бюджета сельского поселения в объекты, по которым принято решение о предоставлении субсидий, предусмотренное пунктом 2 статьи 78.2 Бюджетного кодекса Российской Федерации, не допускается, за исключением случая, указанного в абзаце втором настоящего пункта.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При исполнении бюджета муниципального района допускается предоставление бюджетных инвестиций в объекты муниципальной собственности сельского поселения, по которым принято решение о предоставлении субсидий, предусмотренное пунктом 2 статьи 78.2 Бюджетного кодекса Российской Федерации, в случае изменения в установленном порядке типа учреждения или организационно-правовой формы предприятия, являющихся получателями субсидий, на муниципальное казенное учреждение сельского поселения после внесения соответствующих изменений в указанное решение о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предоставлении субсидий на осуществление капитальных вложений в указанные объекты с внесением соответствующих изменений в ранее заключенные учреждением либо предприятием договоры в части замены стороны договора - учреждения либо предприятия на муниципальное казенное учреждение сельского поселения и вида договора - гражданско-правового договора учреждения либо предприятия на муниципальный контракт.</w:t>
      </w:r>
      <w:proofErr w:type="gramEnd"/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3. Объем предоставляемых бюджетных инвестиций должен соответствовать объему бюджетных ассигнований, предусмотренному на соответствующие цели.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4.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Объекты капитального строительства, созданные в результате осуществления бюджетных инвестиций, или объекты недвижимого имущества, приобретенные в муниципальную собственность муниципального района в результате осуществления бюджетных инвестиций, закрепляются в установленном порядке на праве оперативного управления или хозяйственного ведения за учреждениями и предприятиями с последующим увеличением стоимости основных средств, находящихся на праве оперативного управления у учреждений либо на праве оперативного управления или хозяйственного ведения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 предприятий, а также уставного фонда указанных предприятий, основанных на праве хозяйственного ведения, либо включаются в состав муниципальной казны сельского поселения.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5.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перевооружения) и (или) приобретения объектов, концессионным соглашениям учитывается муниципальными органами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бюджета муниципального района.</w:t>
      </w:r>
      <w:proofErr w:type="gramEnd"/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E4F39" w:rsidRPr="004E4F39" w:rsidRDefault="004E4F39" w:rsidP="004E4F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II. ОСУЩЕСТВЛЕНИЕ БЮДЖЕТНЫХ ИНВЕСТИЦИЙ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6.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Федеральным законом "О концессионных соглашениях", на основании муниципальных контрактов, заключенных в целях строительства (реконструкции, в том числе с элементами реставрации, технического перевооружения) и (или) приобретения объектов, либо концессионных соглашений:</w:t>
      </w:r>
      <w:proofErr w:type="gramEnd"/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а) муниципальными заказчиками, являющимися получателями средств бюджета сельского поселения;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б) учреждениями и предприятиями, которым муниципальные органы, осуществляющие функции и полномочия учредителя или обладающие правами собственника имущества, безвозмездно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контрактов;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7.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бюджета сельского поселения,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правовыми актами сельского поселения на срок, превышающий срок действия утвержденных ему лимитов бюджетных обязательств.</w:t>
      </w:r>
      <w:proofErr w:type="gramEnd"/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8.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Концессионные соглашения в объеме бюджетных инвестиций оплачиваются в пределах лимитов бюджетных обязательств, доведенных </w:t>
      </w:r>
      <w:proofErr w:type="spell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конце</w:t>
      </w:r>
      <w:bookmarkStart w:id="1" w:name="_GoBack"/>
      <w:bookmarkEnd w:id="1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денту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как получателю средств бюджета сельского поселения,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правовыми актами сельского поселения, на срок, превышающий срок действия утвержденных ему лимитов бюджетных обязательств.</w:t>
      </w:r>
      <w:proofErr w:type="gramEnd"/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9. В целях осуществления бюджетных инвестиций в соответствии с подпунктом "б" пункта 6 настоящего Порядка муниципальными органами заключаются с учреждениями и предприятиями соглашения о передаче полномочий муниципального заказчика по </w:t>
      </w: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заключению и исполнению от имени сельского поселения муниципальных контрактов от лица указанных органов (далее - соглашение о передаче полномочий). Решение о передаче полномочия муниципального заказчика по заключению и исполнению от имени сельского поселения от лица муниципальных органов муниципальных контрактов принимается Администрацией сельского поселения </w:t>
      </w:r>
      <w:proofErr w:type="spellStart"/>
      <w:r w:rsidR="00533DAF">
        <w:rPr>
          <w:rFonts w:ascii="Times New Roman" w:eastAsia="Times New Roman" w:hAnsi="Times New Roman"/>
          <w:sz w:val="24"/>
          <w:szCs w:val="24"/>
          <w:lang w:val="ru-RU" w:eastAsia="ru-RU"/>
        </w:rPr>
        <w:t>Алькинский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сельсовет муниципального района.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Полномочия, указанные в абзаце первом настоящего пункта, могут быть переданы на основании соглашений о передаче полномочий и в соответствии с решениями Администрации сельского поселения юридическим лицам, акции (доли) которых принадлежат муниципальному району, при осуществлении бюджетных инвестиций в объекты с последующей их передачей в качестве вклада в уставные (складочные) капиталы таких юридических лиц.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Указанные решения должны содержать информацию о юридических лицах, которым передаются полномочия муниципального заказчика.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Передача объектов в качестве вклада в уставные (складочные) капиталы юридических лиц, указанных в абзаце втором настоящего пункта, влечет возникновение права муниципальной собственности сельского поселения на эквивалентную часть уставных (складочных) капиталов указанных юридических лиц, которое оформляется участием сельского поселения в уставных (складочных) капиталах таких юридических лиц в соответствии с гражданским законодательством Российской Федерации.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Оформление доли сельского поселения в уставном (складочном) капитале, принадлежащей сельскому поселению, осуществляется в порядке и по ценам, которые определяются в соответствии с законодательством Российской Федерации.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10. Соглашение о передаче полномочий может быть заключено в отношении нескольких объектов и должно содержать в том числе: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а) 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перевооружения) или приобретения объекта, рассчитанной в ценах соответствующих лет стоимости объекта капитального строительства муниципальной собственности (сметной или предполагаемой (предельной) либо стоимости приобретения объекта недвижимого имущества в муниципальную собственность), соответствующих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акту (решению), а также с указанием рассчитанного в ценах соответствующих лет общего объема капитальных вложений, в том числе объема бюджетных ассигнований, предусмотренного государственному органу как получателю средств бюджета сельского поселения, соответствующего акту (решению). Объем бюджетных инвестиций должен соответствовать объему бюджетных ассигнований на осуществление бюджетных инвестиций;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б) положения, устанавливающие права и обязанности учреждений и предприятий по заключению и исполнению от имени сельского поселения от лица муниципального органа муниципальных контрактов;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в) ответственность учреждений и предприятий за неисполнение или ненадлежащее исполнение переданных им полномочий;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г) положения, устанавливающие право муниципального органа на проведение проверок соблюдения учреждениями и предприятиями условий, установленных заключенным соглашением о передаче полномочий;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д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) положения, устанавливающие обязанность учреждений и предприятий по ведению бюджетного учета, составлению и представлению бюджетной отчетности муниципальному органу как получателю средств бюджета сельского поселения.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11. Авансирование выполненных работ (услуг) по объектам капитального строительства муниципальной собственности сельского поселения осуществляется в соответствии с условиями муниципальных контрактов согласно законодательству и в порядке, установленном для исполнения бюджета сельского поселения.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Расходы, связанные с бюджетными инвестициями по концессионному соглашению, могут быть осуществлены в виде аванса, если это предусмотрено условиями концессионного соглашения. Сумма аванса и сроки его погашения не могут превышать суммы и сроков, которые предусмотрены концессионным соглашением.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12. Операции с бюджетными инвестициями осуществляются в порядке, установленном бюджетным законодательством для исполнения бюджета сельского поселения, и отражаются на открытых в финансовом органе в порядке, установленном финансовым органом, лицевых счетах: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а) получателя бюджетных средств - в случае заключения муниципальных контрактов муниципальным заказчиком, концессионных соглашений </w:t>
      </w:r>
      <w:proofErr w:type="spell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концедентом</w:t>
      </w:r>
      <w:proofErr w:type="spell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б) для учета операций по переданным полномочиям получателя бюджетных средств - в случае заключения от имени сельского поселения муниципальных контрактов учреждениями и предприятиями от лица муниципальных органов.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13. В целях открытия лицевого счета, указанного в подпункте "б" пункта 12 настоящего Порядка, муниципальным органом в течение 5 рабочих дней </w:t>
      </w:r>
      <w:proofErr w:type="gramStart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с даты подписания</w:t>
      </w:r>
      <w:proofErr w:type="gramEnd"/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соглашения о передаче полномочий представляются в финансовый орган документы, необходимые для открытия лицевого счета для учета операций по переданным полномочиям получателя бюджетных средств. Основанием для открытия лицевого счета, указанного в подпункте "б" пункта 12 настоящего Порядка, является копия соглашения о передаче полномочий.</w:t>
      </w:r>
    </w:p>
    <w:p w:rsidR="004E4F39" w:rsidRPr="004E4F39" w:rsidRDefault="004E4F39" w:rsidP="004E4F3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E4F39">
        <w:rPr>
          <w:rFonts w:ascii="Times New Roman" w:eastAsia="Times New Roman" w:hAnsi="Times New Roman"/>
          <w:sz w:val="24"/>
          <w:szCs w:val="24"/>
          <w:lang w:val="ru-RU" w:eastAsia="ru-RU"/>
        </w:rPr>
        <w:t>14. При передаче полномочий муниципального заказчика юридическим лицам, указанным в абзаце втором пункта 9 настоящего Порядка, на них распространяются положения, установленные пунктами 10 - 13 настоящего Порядка для учреждений и предприятий. Соглашение о передаче полномочий юридическому лицу, акции (доли) которого принадлежат сельского поселения, в дополнение к условиям, предусмотренным пунктом 10 настоящего Порядка, должно содержать положения, определяющие порядок и сроки передачи объектов, созданных в результате осуществления бюджетных инвестиций, в качестве вклада в уставный (складочный) капитал указанного юридического лица.</w:t>
      </w:r>
    </w:p>
    <w:p w:rsidR="004E4F39" w:rsidRPr="004E4F39" w:rsidRDefault="004E4F39" w:rsidP="004E4F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4E4F39" w:rsidRPr="004E4F39" w:rsidRDefault="004E4F39" w:rsidP="004E4F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25CBA" w:rsidRPr="00925CBA" w:rsidRDefault="00925CBA" w:rsidP="00925CBA">
      <w:pPr>
        <w:widowControl w:val="0"/>
        <w:autoSpaceDE w:val="0"/>
        <w:autoSpaceDN w:val="0"/>
        <w:adjustRightInd w:val="0"/>
        <w:spacing w:after="0" w:line="300" w:lineRule="auto"/>
        <w:ind w:firstLine="1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0F33" w:rsidRDefault="000E0F33" w:rsidP="000E0F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0F33" w:rsidRDefault="000E0F33" w:rsidP="000E0F3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0F33" w:rsidRPr="000E0F33" w:rsidRDefault="000E0F33" w:rsidP="000E0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0F33" w:rsidRPr="000E0F33" w:rsidRDefault="000E0F33" w:rsidP="000E0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E0F33" w:rsidRPr="000E0F33" w:rsidRDefault="000E0F33" w:rsidP="000E0F33">
      <w:pPr>
        <w:spacing w:after="0" w:line="0" w:lineRule="atLeast"/>
        <w:ind w:left="5670"/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0E0F33" w:rsidRPr="000E0F33" w:rsidRDefault="000E0F33" w:rsidP="000E0F33">
      <w:pPr>
        <w:spacing w:after="0" w:line="0" w:lineRule="atLeast"/>
        <w:ind w:left="5670"/>
        <w:jc w:val="right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sectPr w:rsidR="000E0F33" w:rsidRPr="000E0F33" w:rsidSect="0062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E47" w:rsidRDefault="00FC5E47" w:rsidP="00235A5D">
      <w:pPr>
        <w:spacing w:after="0" w:line="240" w:lineRule="auto"/>
      </w:pPr>
      <w:r>
        <w:separator/>
      </w:r>
    </w:p>
  </w:endnote>
  <w:endnote w:type="continuationSeparator" w:id="0">
    <w:p w:rsidR="00FC5E47" w:rsidRDefault="00FC5E47" w:rsidP="0023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E47" w:rsidRDefault="00FC5E47" w:rsidP="00235A5D">
      <w:pPr>
        <w:spacing w:after="0" w:line="240" w:lineRule="auto"/>
      </w:pPr>
      <w:r>
        <w:separator/>
      </w:r>
    </w:p>
  </w:footnote>
  <w:footnote w:type="continuationSeparator" w:id="0">
    <w:p w:rsidR="00FC5E47" w:rsidRDefault="00FC5E47" w:rsidP="00235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33B24"/>
    <w:multiLevelType w:val="hybridMultilevel"/>
    <w:tmpl w:val="F3800340"/>
    <w:lvl w:ilvl="0" w:tplc="8594F05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B1E6142"/>
    <w:multiLevelType w:val="hybridMultilevel"/>
    <w:tmpl w:val="2EFE2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FC2"/>
    <w:rsid w:val="00007002"/>
    <w:rsid w:val="00007E6A"/>
    <w:rsid w:val="0006043D"/>
    <w:rsid w:val="000663F8"/>
    <w:rsid w:val="00067DD6"/>
    <w:rsid w:val="000C0A53"/>
    <w:rsid w:val="000E0F33"/>
    <w:rsid w:val="000F68E5"/>
    <w:rsid w:val="00113777"/>
    <w:rsid w:val="00113842"/>
    <w:rsid w:val="00126035"/>
    <w:rsid w:val="0012759F"/>
    <w:rsid w:val="00127650"/>
    <w:rsid w:val="00137CD1"/>
    <w:rsid w:val="00147F4D"/>
    <w:rsid w:val="00157E85"/>
    <w:rsid w:val="001773BC"/>
    <w:rsid w:val="0019206D"/>
    <w:rsid w:val="001A2816"/>
    <w:rsid w:val="001A581D"/>
    <w:rsid w:val="001C2BE0"/>
    <w:rsid w:val="001F1940"/>
    <w:rsid w:val="002010CA"/>
    <w:rsid w:val="00220186"/>
    <w:rsid w:val="002222CF"/>
    <w:rsid w:val="00235A5D"/>
    <w:rsid w:val="00236BCC"/>
    <w:rsid w:val="002645A7"/>
    <w:rsid w:val="00265BC4"/>
    <w:rsid w:val="002B14CC"/>
    <w:rsid w:val="002B2AEF"/>
    <w:rsid w:val="002C4CCA"/>
    <w:rsid w:val="002D26CA"/>
    <w:rsid w:val="002D60CA"/>
    <w:rsid w:val="002F73E2"/>
    <w:rsid w:val="003236C9"/>
    <w:rsid w:val="00334E4F"/>
    <w:rsid w:val="003353F5"/>
    <w:rsid w:val="00340857"/>
    <w:rsid w:val="00347B8D"/>
    <w:rsid w:val="00365DAB"/>
    <w:rsid w:val="00382FC2"/>
    <w:rsid w:val="003846A6"/>
    <w:rsid w:val="003B5187"/>
    <w:rsid w:val="003C0C58"/>
    <w:rsid w:val="003C1196"/>
    <w:rsid w:val="003C68C3"/>
    <w:rsid w:val="004032B9"/>
    <w:rsid w:val="00403C31"/>
    <w:rsid w:val="00412BA3"/>
    <w:rsid w:val="00447659"/>
    <w:rsid w:val="0045585E"/>
    <w:rsid w:val="004950B3"/>
    <w:rsid w:val="004A0B5D"/>
    <w:rsid w:val="004A2416"/>
    <w:rsid w:val="004E4F39"/>
    <w:rsid w:val="004F1855"/>
    <w:rsid w:val="004F5CCE"/>
    <w:rsid w:val="00533DAF"/>
    <w:rsid w:val="00555187"/>
    <w:rsid w:val="00557418"/>
    <w:rsid w:val="00565B4D"/>
    <w:rsid w:val="0059043F"/>
    <w:rsid w:val="005C6774"/>
    <w:rsid w:val="005E3C98"/>
    <w:rsid w:val="00600DAF"/>
    <w:rsid w:val="00622169"/>
    <w:rsid w:val="00624DB7"/>
    <w:rsid w:val="00625993"/>
    <w:rsid w:val="0063019F"/>
    <w:rsid w:val="0063636F"/>
    <w:rsid w:val="00654BC5"/>
    <w:rsid w:val="00660CD5"/>
    <w:rsid w:val="006D0C63"/>
    <w:rsid w:val="006D5441"/>
    <w:rsid w:val="006F4266"/>
    <w:rsid w:val="0071752C"/>
    <w:rsid w:val="00720C52"/>
    <w:rsid w:val="007262D2"/>
    <w:rsid w:val="00744F9E"/>
    <w:rsid w:val="00770A48"/>
    <w:rsid w:val="00795F76"/>
    <w:rsid w:val="007A5A32"/>
    <w:rsid w:val="007B2117"/>
    <w:rsid w:val="008037BE"/>
    <w:rsid w:val="00814D70"/>
    <w:rsid w:val="00817A59"/>
    <w:rsid w:val="00825F94"/>
    <w:rsid w:val="008331F1"/>
    <w:rsid w:val="0088434E"/>
    <w:rsid w:val="0089726D"/>
    <w:rsid w:val="008A273F"/>
    <w:rsid w:val="008A47E1"/>
    <w:rsid w:val="008A6045"/>
    <w:rsid w:val="008E169C"/>
    <w:rsid w:val="008E606C"/>
    <w:rsid w:val="008F2BB1"/>
    <w:rsid w:val="008F56D1"/>
    <w:rsid w:val="0090275F"/>
    <w:rsid w:val="0091099E"/>
    <w:rsid w:val="00911101"/>
    <w:rsid w:val="00925CBA"/>
    <w:rsid w:val="00975D76"/>
    <w:rsid w:val="009B3FA7"/>
    <w:rsid w:val="009B6B84"/>
    <w:rsid w:val="009B7815"/>
    <w:rsid w:val="009F140E"/>
    <w:rsid w:val="009F36FA"/>
    <w:rsid w:val="00A20EDB"/>
    <w:rsid w:val="00A26D90"/>
    <w:rsid w:val="00A35031"/>
    <w:rsid w:val="00A35EF5"/>
    <w:rsid w:val="00A411C7"/>
    <w:rsid w:val="00A61310"/>
    <w:rsid w:val="00A77BBA"/>
    <w:rsid w:val="00AA33D8"/>
    <w:rsid w:val="00AA3FDB"/>
    <w:rsid w:val="00AB22C0"/>
    <w:rsid w:val="00AC0090"/>
    <w:rsid w:val="00AD13E3"/>
    <w:rsid w:val="00AF7646"/>
    <w:rsid w:val="00B0089C"/>
    <w:rsid w:val="00B138BF"/>
    <w:rsid w:val="00B16507"/>
    <w:rsid w:val="00B322F8"/>
    <w:rsid w:val="00B33322"/>
    <w:rsid w:val="00B40FA0"/>
    <w:rsid w:val="00B62B9C"/>
    <w:rsid w:val="00B667C2"/>
    <w:rsid w:val="00B8036F"/>
    <w:rsid w:val="00BB5A07"/>
    <w:rsid w:val="00BC53B2"/>
    <w:rsid w:val="00BF1E90"/>
    <w:rsid w:val="00BF3063"/>
    <w:rsid w:val="00C10508"/>
    <w:rsid w:val="00C14703"/>
    <w:rsid w:val="00C40150"/>
    <w:rsid w:val="00C6656B"/>
    <w:rsid w:val="00C70BC3"/>
    <w:rsid w:val="00C800EB"/>
    <w:rsid w:val="00C801C1"/>
    <w:rsid w:val="00CA1DE4"/>
    <w:rsid w:val="00CC101E"/>
    <w:rsid w:val="00CE15BB"/>
    <w:rsid w:val="00CE3445"/>
    <w:rsid w:val="00D021ED"/>
    <w:rsid w:val="00D17732"/>
    <w:rsid w:val="00D760CB"/>
    <w:rsid w:val="00D82F97"/>
    <w:rsid w:val="00D83C7A"/>
    <w:rsid w:val="00D95FEE"/>
    <w:rsid w:val="00DA2F0A"/>
    <w:rsid w:val="00DC2228"/>
    <w:rsid w:val="00DC7683"/>
    <w:rsid w:val="00E136A8"/>
    <w:rsid w:val="00E1535D"/>
    <w:rsid w:val="00E46AAF"/>
    <w:rsid w:val="00E56EEF"/>
    <w:rsid w:val="00E80441"/>
    <w:rsid w:val="00E87FB9"/>
    <w:rsid w:val="00EA119B"/>
    <w:rsid w:val="00EB2DC8"/>
    <w:rsid w:val="00EE3059"/>
    <w:rsid w:val="00EE6B29"/>
    <w:rsid w:val="00EF58D7"/>
    <w:rsid w:val="00F128E3"/>
    <w:rsid w:val="00F17442"/>
    <w:rsid w:val="00F24E88"/>
    <w:rsid w:val="00F2560C"/>
    <w:rsid w:val="00F40AE3"/>
    <w:rsid w:val="00F52C7C"/>
    <w:rsid w:val="00F7157C"/>
    <w:rsid w:val="00FA52D1"/>
    <w:rsid w:val="00FC5E47"/>
    <w:rsid w:val="00FD055D"/>
    <w:rsid w:val="00FD795D"/>
    <w:rsid w:val="00FE2DC3"/>
    <w:rsid w:val="00FE5798"/>
    <w:rsid w:val="00FE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52"/>
    <w:rPr>
      <w:rFonts w:ascii="Calibri" w:eastAsia="Calibri" w:hAnsi="Calibri" w:cs="Times New Roman"/>
      <w:lang w:val="ba-RU"/>
    </w:rPr>
  </w:style>
  <w:style w:type="paragraph" w:styleId="2">
    <w:name w:val="heading 2"/>
    <w:basedOn w:val="a"/>
    <w:next w:val="a"/>
    <w:link w:val="20"/>
    <w:semiHidden/>
    <w:unhideWhenUsed/>
    <w:qFormat/>
    <w:rsid w:val="00533DAF"/>
    <w:pPr>
      <w:keepNext/>
      <w:keepLines/>
      <w:widowControl w:val="0"/>
      <w:suppressAutoHyphens/>
      <w:spacing w:before="40" w:after="0" w:line="240" w:lineRule="auto"/>
      <w:outlineLvl w:val="1"/>
    </w:pPr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F33"/>
    <w:pPr>
      <w:spacing w:after="0" w:line="240" w:lineRule="auto"/>
    </w:pPr>
    <w:rPr>
      <w:rFonts w:ascii="Calibri" w:eastAsia="Calibri" w:hAnsi="Calibri" w:cs="Times New Roman"/>
      <w:lang w:val="ba-RU"/>
    </w:rPr>
  </w:style>
  <w:style w:type="paragraph" w:styleId="a4">
    <w:name w:val="header"/>
    <w:basedOn w:val="a"/>
    <w:link w:val="a5"/>
    <w:uiPriority w:val="99"/>
    <w:unhideWhenUsed/>
    <w:rsid w:val="00235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A5D"/>
    <w:rPr>
      <w:rFonts w:ascii="Calibri" w:eastAsia="Calibri" w:hAnsi="Calibri" w:cs="Times New Roman"/>
      <w:lang w:val="ba-RU"/>
    </w:rPr>
  </w:style>
  <w:style w:type="paragraph" w:styleId="a6">
    <w:name w:val="footer"/>
    <w:basedOn w:val="a"/>
    <w:link w:val="a7"/>
    <w:uiPriority w:val="99"/>
    <w:unhideWhenUsed/>
    <w:rsid w:val="00235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A5D"/>
    <w:rPr>
      <w:rFonts w:ascii="Calibri" w:eastAsia="Calibri" w:hAnsi="Calibri" w:cs="Times New Roman"/>
      <w:lang w:val="ba-RU"/>
    </w:rPr>
  </w:style>
  <w:style w:type="character" w:customStyle="1" w:styleId="20">
    <w:name w:val="Заголовок 2 Знак"/>
    <w:basedOn w:val="a0"/>
    <w:link w:val="2"/>
    <w:semiHidden/>
    <w:rsid w:val="00533DAF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zh-CN" w:bidi="hi-IN"/>
    </w:rPr>
  </w:style>
  <w:style w:type="paragraph" w:styleId="a8">
    <w:name w:val="List Paragraph"/>
    <w:basedOn w:val="a"/>
    <w:uiPriority w:val="34"/>
    <w:qFormat/>
    <w:rsid w:val="0090275F"/>
    <w:pPr>
      <w:ind w:left="720"/>
      <w:contextualSpacing/>
    </w:pPr>
  </w:style>
  <w:style w:type="character" w:styleId="a9">
    <w:name w:val="Hyperlink"/>
    <w:uiPriority w:val="99"/>
    <w:rsid w:val="0090275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01831-A687-41ED-825C-602A30BF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Землеустроитель</dc:creator>
  <cp:lastModifiedBy>1</cp:lastModifiedBy>
  <cp:revision>2</cp:revision>
  <cp:lastPrinted>2020-12-14T04:42:00Z</cp:lastPrinted>
  <dcterms:created xsi:type="dcterms:W3CDTF">2021-09-30T06:02:00Z</dcterms:created>
  <dcterms:modified xsi:type="dcterms:W3CDTF">2021-09-30T06:02:00Z</dcterms:modified>
</cp:coreProperties>
</file>